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ckwell" w:cs="Rockwell" w:eastAsia="Rockwell" w:hAnsi="Rockwell"/>
          <w:b w:val="1"/>
          <w:sz w:val="30"/>
          <w:szCs w:val="30"/>
        </w:rPr>
      </w:pPr>
      <w:r w:rsidDel="00000000" w:rsidR="00000000" w:rsidRPr="00000000">
        <w:rPr>
          <w:rFonts w:ascii="Rockwell" w:cs="Rockwell" w:eastAsia="Rockwell" w:hAnsi="Rockwell"/>
          <w:b w:val="1"/>
          <w:sz w:val="30"/>
          <w:szCs w:val="30"/>
        </w:rPr>
        <w:drawing>
          <wp:inline distB="114300" distT="114300" distL="114300" distR="114300">
            <wp:extent cx="2619375" cy="93868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19375" cy="9386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ckwell" w:cs="Rockwell" w:eastAsia="Rockwell" w:hAnsi="Rockwell"/>
          <w:b w:val="1"/>
          <w:sz w:val="48"/>
          <w:szCs w:val="48"/>
        </w:rPr>
      </w:pPr>
      <w:r w:rsidDel="00000000" w:rsidR="00000000" w:rsidRPr="00000000">
        <w:rPr>
          <w:rFonts w:ascii="Rockwell" w:cs="Rockwell" w:eastAsia="Rockwell" w:hAnsi="Rockwell"/>
          <w:b w:val="1"/>
          <w:sz w:val="48"/>
          <w:szCs w:val="48"/>
          <w:rtl w:val="0"/>
        </w:rPr>
        <w:t xml:space="preserve">Farm Resilience Mentorship (FaRM) Program</w:t>
      </w:r>
    </w:p>
    <w:p w:rsidR="00000000" w:rsidDel="00000000" w:rsidP="00000000" w:rsidRDefault="00000000" w:rsidRPr="00000000" w14:paraId="00000003">
      <w:pPr>
        <w:jc w:val="center"/>
        <w:rPr>
          <w:rFonts w:ascii="Rockwell" w:cs="Rockwell" w:eastAsia="Rockwell" w:hAnsi="Rockwell"/>
          <w:b w:val="1"/>
          <w:sz w:val="32"/>
          <w:szCs w:val="32"/>
        </w:rPr>
      </w:pPr>
      <w:r w:rsidDel="00000000" w:rsidR="00000000" w:rsidRPr="00000000">
        <w:rPr>
          <w:rFonts w:ascii="Rockwell" w:cs="Rockwell" w:eastAsia="Rockwell" w:hAnsi="Rockwell"/>
          <w:b w:val="1"/>
          <w:sz w:val="32"/>
          <w:szCs w:val="32"/>
          <w:rtl w:val="0"/>
        </w:rPr>
        <w:t xml:space="preserve">Implementing Partner </w:t>
      </w:r>
      <w:r w:rsidDel="00000000" w:rsidR="00000000" w:rsidRPr="00000000">
        <w:rPr>
          <w:rFonts w:ascii="Rockwell" w:cs="Rockwell" w:eastAsia="Rockwell" w:hAnsi="Rockwell"/>
          <w:b w:val="1"/>
          <w:sz w:val="32"/>
          <w:szCs w:val="32"/>
          <w:rtl w:val="0"/>
        </w:rPr>
        <w:t xml:space="preserve">Scoping Document</w:t>
      </w:r>
    </w:p>
    <w:p w:rsidR="00000000" w:rsidDel="00000000" w:rsidP="00000000" w:rsidRDefault="00000000" w:rsidRPr="00000000" w14:paraId="00000004">
      <w:pPr>
        <w:jc w:val="center"/>
        <w:rPr>
          <w:rFonts w:ascii="Rockwell" w:cs="Rockwell" w:eastAsia="Rockwell" w:hAnsi="Rockwell"/>
          <w:b w:val="1"/>
          <w:sz w:val="32"/>
          <w:szCs w:val="32"/>
        </w:rPr>
      </w:pPr>
      <w:r w:rsidDel="00000000" w:rsidR="00000000" w:rsidRPr="00000000">
        <w:rPr>
          <w:rFonts w:ascii="Rockwell" w:cs="Rockwell" w:eastAsia="Rockwell" w:hAnsi="Rockwell"/>
          <w:b w:val="1"/>
          <w:sz w:val="32"/>
          <w:szCs w:val="32"/>
          <w:shd w:fill="b6d7a8" w:val="clear"/>
          <w:rtl w:val="0"/>
        </w:rPr>
        <w:t xml:space="preserve">Last updated: May 5, 2022</w:t>
      </w:r>
      <w:r w:rsidDel="00000000" w:rsidR="00000000" w:rsidRPr="00000000">
        <w:rPr>
          <w:rFonts w:ascii="Rockwell" w:cs="Rockwell" w:eastAsia="Rockwell" w:hAnsi="Rockwell"/>
          <w:b w:val="1"/>
          <w:sz w:val="32"/>
          <w:szCs w:val="32"/>
          <w:rtl w:val="0"/>
        </w:rPr>
        <w:tab/>
      </w:r>
    </w:p>
    <w:p w:rsidR="00000000" w:rsidDel="00000000" w:rsidP="00000000" w:rsidRDefault="00000000" w:rsidRPr="00000000" w14:paraId="00000005">
      <w:pPr>
        <w:jc w:val="center"/>
        <w:rPr>
          <w:rFonts w:ascii="Rockwell" w:cs="Rockwell" w:eastAsia="Rockwell" w:hAnsi="Rockwell"/>
          <w:b w:val="1"/>
          <w:sz w:val="20"/>
          <w:szCs w:val="20"/>
        </w:rPr>
      </w:pPr>
      <w:r w:rsidDel="00000000" w:rsidR="00000000" w:rsidRPr="00000000">
        <w:rPr>
          <w:rtl w:val="0"/>
        </w:rPr>
      </w:r>
    </w:p>
    <w:p w:rsidR="00000000" w:rsidDel="00000000" w:rsidP="00000000" w:rsidRDefault="00000000" w:rsidRPr="00000000" w14:paraId="00000006">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07">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08">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09">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0A">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0B">
      <w:pPr>
        <w:ind w:left="0" w:firstLine="0"/>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Welcome! Thanks for joining us as an Implementing Partner (IP) for the Farmers for Climate Solutions Farm Resilience Mentorship Program (FaRM). This scoping document lays out all the information and details about the FaRM Program and your involvement as an IP. When you see “Implementing Partner” or “IP” throughout the document, this is a reference to your organization. </w:t>
      </w:r>
    </w:p>
    <w:p w:rsidR="00000000" w:rsidDel="00000000" w:rsidP="00000000" w:rsidRDefault="00000000" w:rsidRPr="00000000" w14:paraId="0000000C">
      <w:pPr>
        <w:ind w:left="0" w:firstLine="0"/>
        <w:jc w:val="center"/>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0D">
      <w:pPr>
        <w:ind w:left="0" w:firstLine="0"/>
        <w:jc w:val="center"/>
        <w:rPr>
          <w:sz w:val="24"/>
          <w:szCs w:val="24"/>
        </w:rPr>
      </w:pPr>
      <w:r w:rsidDel="00000000" w:rsidR="00000000" w:rsidRPr="00000000">
        <w:rPr>
          <w:rFonts w:ascii="Rockwell" w:cs="Rockwell" w:eastAsia="Rockwell" w:hAnsi="Rockwell"/>
          <w:sz w:val="24"/>
          <w:szCs w:val="24"/>
          <w:rtl w:val="0"/>
        </w:rPr>
        <w:t xml:space="preserve">Please note that this is a living document, and will be updated to reflect any changes made to the FaRM Program as we progress. Check back here regularly; you’ll notice that the document’s title will reflect when the last edit was made.</w:t>
      </w:r>
      <w:r w:rsidDel="00000000" w:rsidR="00000000" w:rsidRPr="00000000">
        <w:rPr>
          <w:rtl w:val="0"/>
        </w:rPr>
      </w:r>
    </w:p>
    <w:p w:rsidR="00000000" w:rsidDel="00000000" w:rsidP="00000000" w:rsidRDefault="00000000" w:rsidRPr="00000000" w14:paraId="0000000E">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0F">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0">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1">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2">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3">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4">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5">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6">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7">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8">
      <w:pP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9">
      <w:pPr>
        <w:jc w:val="center"/>
        <w:rPr>
          <w:rFonts w:ascii="Rockwell" w:cs="Rockwell" w:eastAsia="Rockwell" w:hAnsi="Rockwell"/>
          <w:b w:val="1"/>
          <w:sz w:val="30"/>
          <w:szCs w:val="30"/>
        </w:rPr>
      </w:pPr>
      <w:r w:rsidDel="00000000" w:rsidR="00000000" w:rsidRPr="00000000">
        <w:rPr>
          <w:rFonts w:ascii="Rockwell" w:cs="Rockwell" w:eastAsia="Rockwell" w:hAnsi="Rockwell"/>
          <w:b w:val="1"/>
          <w:sz w:val="20"/>
          <w:szCs w:val="20"/>
          <w:rtl w:val="0"/>
        </w:rPr>
        <w:t xml:space="preserve">March, 2022</w:t>
      </w:r>
      <w:r w:rsidDel="00000000" w:rsidR="00000000" w:rsidRPr="00000000">
        <w:rPr>
          <w:rtl w:val="0"/>
        </w:rPr>
      </w:r>
    </w:p>
    <w:p w:rsidR="00000000" w:rsidDel="00000000" w:rsidP="00000000" w:rsidRDefault="00000000" w:rsidRPr="00000000" w14:paraId="0000001A">
      <w:pPr>
        <w:jc w:val="center"/>
        <w:rPr>
          <w:rFonts w:ascii="Rockwell" w:cs="Rockwell" w:eastAsia="Rockwell" w:hAnsi="Rockwell"/>
          <w:b w:val="1"/>
          <w:sz w:val="30"/>
          <w:szCs w:val="30"/>
        </w:rPr>
      </w:pPr>
      <w:r w:rsidDel="00000000" w:rsidR="00000000" w:rsidRPr="00000000">
        <w:rPr>
          <w:rtl w:val="0"/>
        </w:rPr>
      </w:r>
    </w:p>
    <w:p w:rsidR="00000000" w:rsidDel="00000000" w:rsidP="00000000" w:rsidRDefault="00000000" w:rsidRPr="00000000" w14:paraId="0000001B">
      <w:pPr>
        <w:spacing w:after="200" w:lineRule="auto"/>
        <w:rPr>
          <w:rFonts w:ascii="Rockwell" w:cs="Rockwell" w:eastAsia="Rockwell" w:hAnsi="Rockwell"/>
          <w:b w:val="1"/>
          <w:sz w:val="40"/>
          <w:szCs w:val="40"/>
        </w:rPr>
      </w:pPr>
      <w:r w:rsidDel="00000000" w:rsidR="00000000" w:rsidRPr="00000000">
        <w:rPr>
          <w:rFonts w:ascii="Rockwell" w:cs="Rockwell" w:eastAsia="Rockwell" w:hAnsi="Rockwell"/>
          <w:b w:val="1"/>
          <w:sz w:val="40"/>
          <w:szCs w:val="4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C">
          <w:pPr>
            <w:tabs>
              <w:tab w:val="right" w:pos="9360"/>
            </w:tabs>
            <w:spacing w:before="8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klgpnnf88ajq">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1. Glossary of terms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_klgpnnf88ajq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gj0xjcgnpp04">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2. Introduction</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_gj0xjcgnpp04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v6d3tvbfvwib">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3. Overview</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_v6d3tvbfvwib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q637vumhfgqs">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Background</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_q637vumhfgqs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4hcu4dsfpa2">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Purpose</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_4hcu4dsfpa2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y8kqfg2ogaef">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Proposed FaRM Program timeline</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_y8kqfg2ogaef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ne4oksj3r1b9">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4. Implementation Overview</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_ne4oksj3r1b9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lpqxekf2o7c0">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Learning Management System (LMS)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_lpqxekf2o7c0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tr8tlggsdlzj">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Responsibilities checklist</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_tr8tlggsdlzj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wtxlyy339oz2">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Detailed IP responsibilities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_wtxlyy339oz2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w8g529hu3wz0">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Target Audiences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_w8g529hu3wz0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ph7yhy9lrbbj">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Recruitment</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_ph7yhy9lrbbj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1080" w:firstLine="0"/>
            <w:rPr>
              <w:rFonts w:ascii="Rockwell" w:cs="Rockwell" w:eastAsia="Rockwell" w:hAnsi="Rockwell"/>
              <w:b w:val="0"/>
              <w:i w:val="0"/>
              <w:smallCaps w:val="0"/>
              <w:strike w:val="0"/>
              <w:color w:val="000000"/>
              <w:sz w:val="22"/>
              <w:szCs w:val="22"/>
              <w:u w:val="none"/>
              <w:shd w:fill="auto" w:val="clear"/>
              <w:vertAlign w:val="baseline"/>
            </w:rPr>
          </w:pPr>
          <w:hyperlink w:anchor="_o8rnpga9ewgh">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Recruiting and Managing Farmer Mentors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_o8rnpga9ewgh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1440" w:firstLine="0"/>
            <w:rPr>
              <w:rFonts w:ascii="Rockwell" w:cs="Rockwell" w:eastAsia="Rockwell" w:hAnsi="Rockwell"/>
              <w:b w:val="0"/>
              <w:i w:val="0"/>
              <w:smallCaps w:val="0"/>
              <w:strike w:val="0"/>
              <w:color w:val="000000"/>
              <w:sz w:val="22"/>
              <w:szCs w:val="22"/>
              <w:u w:val="none"/>
              <w:shd w:fill="auto" w:val="clear"/>
              <w:vertAlign w:val="baseline"/>
            </w:rPr>
          </w:pPr>
          <w:hyperlink w:anchor="_ygo3t4sxkljc">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Per Farmer Mentor stipend breakdown</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_ygo3t4sxkljc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1440" w:firstLine="0"/>
            <w:rPr>
              <w:rFonts w:ascii="Rockwell" w:cs="Rockwell" w:eastAsia="Rockwell" w:hAnsi="Rockwell"/>
              <w:b w:val="0"/>
              <w:i w:val="0"/>
              <w:smallCaps w:val="0"/>
              <w:strike w:val="0"/>
              <w:color w:val="000000"/>
              <w:sz w:val="22"/>
              <w:szCs w:val="22"/>
              <w:u w:val="none"/>
              <w:shd w:fill="auto" w:val="clear"/>
              <w:vertAlign w:val="baseline"/>
            </w:rPr>
          </w:pPr>
          <w:hyperlink w:anchor="_qlf8iof7f935">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Suggested Farmer Mentor payment schedule</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_qlf8iof7f935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1080" w:firstLine="0"/>
            <w:rPr>
              <w:rFonts w:ascii="Rockwell" w:cs="Rockwell" w:eastAsia="Rockwell" w:hAnsi="Rockwell"/>
              <w:b w:val="0"/>
              <w:i w:val="0"/>
              <w:smallCaps w:val="0"/>
              <w:strike w:val="0"/>
              <w:color w:val="000000"/>
              <w:sz w:val="22"/>
              <w:szCs w:val="22"/>
              <w:u w:val="none"/>
              <w:shd w:fill="auto" w:val="clear"/>
              <w:vertAlign w:val="baseline"/>
            </w:rPr>
          </w:pPr>
          <w:hyperlink w:anchor="_9b6shclo90eo">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Recruiting Farmer Participants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_9b6shclo90eo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oqht3gwajduu">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Farmer Training Workshop Delivery, Logistics and Administration</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_oqht3gwajduu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1080" w:firstLine="0"/>
            <w:rPr>
              <w:rFonts w:ascii="Rockwell" w:cs="Rockwell" w:eastAsia="Rockwell" w:hAnsi="Rockwell"/>
              <w:b w:val="0"/>
              <w:i w:val="0"/>
              <w:smallCaps w:val="0"/>
              <w:strike w:val="0"/>
              <w:color w:val="000000"/>
              <w:sz w:val="22"/>
              <w:szCs w:val="22"/>
              <w:u w:val="none"/>
              <w:shd w:fill="auto" w:val="clear"/>
              <w:vertAlign w:val="baseline"/>
            </w:rPr>
          </w:pPr>
          <w:hyperlink w:anchor="_69kquebfu189">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IP Facilitation Responsibilities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_69kquebfu189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wibzzy181cvt">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Mentorship, Participant Support and Community Building</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_wibzzy181cvt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nhdxvyo56boz">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Data Collection and Aggregation</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_nhdxvyo56boz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rgv6uqz8p7x8">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Feedback from Farmer Participants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_rgv6uqz8p7x8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cysl7v7dc5xc">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Feedback from Farmer Mentors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_cysl7v7dc5xc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lkge7069044s">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FCS Equity Strategy</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_lkge7069044s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Rockwell" w:cs="Rockwell" w:eastAsia="Rockwell" w:hAnsi="Rockwell"/>
              <w:b w:val="0"/>
              <w:i w:val="0"/>
              <w:smallCaps w:val="0"/>
              <w:strike w:val="0"/>
              <w:color w:val="000000"/>
              <w:sz w:val="22"/>
              <w:szCs w:val="22"/>
              <w:u w:val="none"/>
              <w:shd w:fill="auto" w:val="clear"/>
              <w:vertAlign w:val="baseline"/>
            </w:rPr>
          </w:pPr>
          <w:hyperlink w:anchor="_tpqchorbson">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Curriculum Contributions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_tpqchorbson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m5e1gnpnj7bu">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5. Finances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_m5e1gnpnj7bu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nvncuau5q0p5">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Budget:</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_nvncuau5q0p5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99mhf157y00w">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Funding Agreements / contracts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_99mhf157y00w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iiyvusgxj06">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Subcontracting / hiring</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_iiyvusgxj06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eckan0wxl7kd">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Invoicing and Reporting</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_eckan0wxl7kd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w3f0w86aluyj">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Deliverables required of IPs: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_w3f0w86aluyj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after="80"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48f9wqsouv9g">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6. Change and Control procedures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_48f9wqsouv9g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pStyle w:val="Heading1"/>
        <w:shd w:fill="ffffff" w:val="clear"/>
        <w:spacing w:after="200" w:lineRule="auto"/>
        <w:ind w:left="0" w:firstLine="0"/>
        <w:rPr>
          <w:rFonts w:ascii="Rockwell" w:cs="Rockwell" w:eastAsia="Rockwell" w:hAnsi="Rockwell"/>
        </w:rPr>
      </w:pPr>
      <w:bookmarkStart w:colFirst="0" w:colLast="0" w:name="_klgpnnf88ajq" w:id="0"/>
      <w:bookmarkEnd w:id="0"/>
      <w:r w:rsidDel="00000000" w:rsidR="00000000" w:rsidRPr="00000000">
        <w:rPr>
          <w:rFonts w:ascii="Rockwell" w:cs="Rockwell" w:eastAsia="Rockwell" w:hAnsi="Rockwell"/>
          <w:rtl w:val="0"/>
        </w:rPr>
        <w:t xml:space="preserve">1. Glossary of terms</w:t>
      </w:r>
    </w:p>
    <w:p w:rsidR="00000000" w:rsidDel="00000000" w:rsidP="00000000" w:rsidRDefault="00000000" w:rsidRPr="00000000" w14:paraId="0000003C">
      <w:pPr>
        <w:widowControl w:val="0"/>
        <w:numPr>
          <w:ilvl w:val="0"/>
          <w:numId w:val="2"/>
        </w:numPr>
        <w:spacing w:after="0" w:lineRule="auto"/>
        <w:ind w:left="1440" w:hanging="360"/>
        <w:rPr>
          <w:b w:val="1"/>
          <w:sz w:val="22"/>
          <w:szCs w:val="22"/>
        </w:rPr>
      </w:pPr>
      <w:r w:rsidDel="00000000" w:rsidR="00000000" w:rsidRPr="00000000">
        <w:rPr>
          <w:rFonts w:ascii="Rockwell" w:cs="Rockwell" w:eastAsia="Rockwell" w:hAnsi="Rockwell"/>
          <w:b w:val="1"/>
          <w:rtl w:val="0"/>
        </w:rPr>
        <w:t xml:space="preserve">Climate-Friendly Farming Practice: </w:t>
      </w:r>
      <w:r w:rsidDel="00000000" w:rsidR="00000000" w:rsidRPr="00000000">
        <w:rPr>
          <w:rFonts w:ascii="Rockwell" w:cs="Rockwell" w:eastAsia="Rockwell" w:hAnsi="Rockwell"/>
          <w:rtl w:val="0"/>
        </w:rPr>
        <w:t xml:space="preserve">one of 3 streams, representing </w:t>
      </w:r>
      <w:r w:rsidDel="00000000" w:rsidR="00000000" w:rsidRPr="00000000">
        <w:rPr>
          <w:rFonts w:ascii="Rockwell" w:cs="Rockwell" w:eastAsia="Rockwell" w:hAnsi="Rockwell"/>
          <w:rtl w:val="0"/>
        </w:rPr>
        <w:t xml:space="preserve">practices adopted by producers on-farm to reduce GHG emissions, improve soil health and farm resilience. These practices include: Advanced Nitrogen Management, Cover cropping, Advanced Grazing Management (Rotational Grazing)</w:t>
      </w:r>
    </w:p>
    <w:p w:rsidR="00000000" w:rsidDel="00000000" w:rsidP="00000000" w:rsidRDefault="00000000" w:rsidRPr="00000000" w14:paraId="0000003D">
      <w:pPr>
        <w:numPr>
          <w:ilvl w:val="0"/>
          <w:numId w:val="2"/>
        </w:numPr>
        <w:spacing w:after="0" w:before="0" w:lineRule="auto"/>
        <w:ind w:left="1440" w:hanging="360"/>
        <w:rPr>
          <w:rFonts w:ascii="Rockwell" w:cs="Rockwell" w:eastAsia="Rockwell" w:hAnsi="Rockwell"/>
          <w:sz w:val="24"/>
          <w:szCs w:val="24"/>
        </w:rPr>
      </w:pPr>
      <w:r w:rsidDel="00000000" w:rsidR="00000000" w:rsidRPr="00000000">
        <w:rPr>
          <w:rFonts w:ascii="Rockwell" w:cs="Rockwell" w:eastAsia="Rockwell" w:hAnsi="Rockwell"/>
          <w:b w:val="1"/>
          <w:rtl w:val="0"/>
        </w:rPr>
        <w:t xml:space="preserve">Communities of Inquiry (COIs): </w:t>
      </w:r>
      <w:r w:rsidDel="00000000" w:rsidR="00000000" w:rsidRPr="00000000">
        <w:rPr>
          <w:rFonts w:ascii="Rockwell" w:cs="Rockwell" w:eastAsia="Rockwell" w:hAnsi="Rockwell"/>
          <w:rtl w:val="0"/>
        </w:rPr>
        <w:t xml:space="preserve">meeting spaces that foster learning, shared knowledge and meaning creation, identity building, and social support among peers and colleagues typically engaged in a common practice; in this case, adopting a particular farming practice. COIs can be especially meaningful in overcoming isolation when working with rural populations.</w:t>
      </w:r>
      <w:r w:rsidDel="00000000" w:rsidR="00000000" w:rsidRPr="00000000">
        <w:rPr>
          <w:rtl w:val="0"/>
        </w:rPr>
      </w:r>
    </w:p>
    <w:p w:rsidR="00000000" w:rsidDel="00000000" w:rsidP="00000000" w:rsidRDefault="00000000" w:rsidRPr="00000000" w14:paraId="0000003E">
      <w:pPr>
        <w:widowControl w:val="0"/>
        <w:numPr>
          <w:ilvl w:val="0"/>
          <w:numId w:val="2"/>
        </w:numPr>
        <w:spacing w:after="0" w:afterAutospacing="0" w:lineRule="auto"/>
        <w:ind w:left="1440" w:hanging="360"/>
        <w:rPr>
          <w:b w:val="1"/>
          <w:sz w:val="22"/>
          <w:szCs w:val="22"/>
        </w:rPr>
      </w:pPr>
      <w:r w:rsidDel="00000000" w:rsidR="00000000" w:rsidRPr="00000000">
        <w:rPr>
          <w:rFonts w:ascii="Rockwell" w:cs="Rockwell" w:eastAsia="Rockwell" w:hAnsi="Rockwell"/>
          <w:b w:val="1"/>
          <w:highlight w:val="white"/>
          <w:rtl w:val="0"/>
        </w:rPr>
        <w:t xml:space="preserve">Curriculum Developer: </w:t>
      </w:r>
      <w:r w:rsidDel="00000000" w:rsidR="00000000" w:rsidRPr="00000000">
        <w:rPr>
          <w:rFonts w:ascii="Rockwell" w:cs="Rockwell" w:eastAsia="Rockwell" w:hAnsi="Rockwell"/>
          <w:highlight w:val="white"/>
          <w:rtl w:val="0"/>
        </w:rPr>
        <w:t xml:space="preserve">organizations (</w:t>
      </w:r>
      <w:hyperlink r:id="rId7">
        <w:r w:rsidDel="00000000" w:rsidR="00000000" w:rsidRPr="00000000">
          <w:rPr>
            <w:rFonts w:ascii="Rockwell" w:cs="Rockwell" w:eastAsia="Rockwell" w:hAnsi="Rockwell"/>
            <w:color w:val="53883a"/>
            <w:highlight w:val="white"/>
            <w:u w:val="single"/>
            <w:rtl w:val="0"/>
          </w:rPr>
          <w:t xml:space="preserve">COG</w:t>
        </w:r>
      </w:hyperlink>
      <w:r w:rsidDel="00000000" w:rsidR="00000000" w:rsidRPr="00000000">
        <w:rPr>
          <w:rFonts w:ascii="Rockwell" w:cs="Rockwell" w:eastAsia="Rockwell" w:hAnsi="Rockwell"/>
          <w:highlight w:val="white"/>
          <w:rtl w:val="0"/>
        </w:rPr>
        <w:t xml:space="preserve">, </w:t>
      </w:r>
      <w:hyperlink r:id="rId8">
        <w:r w:rsidDel="00000000" w:rsidR="00000000" w:rsidRPr="00000000">
          <w:rPr>
            <w:rFonts w:ascii="Rockwell" w:cs="Rockwell" w:eastAsia="Rockwell" w:hAnsi="Rockwell"/>
            <w:color w:val="53883a"/>
            <w:highlight w:val="white"/>
            <w:u w:val="single"/>
            <w:rtl w:val="0"/>
          </w:rPr>
          <w:t xml:space="preserve">CSS</w:t>
        </w:r>
      </w:hyperlink>
      <w:r w:rsidDel="00000000" w:rsidR="00000000" w:rsidRPr="00000000">
        <w:rPr>
          <w:rFonts w:ascii="Rockwell" w:cs="Rockwell" w:eastAsia="Rockwell" w:hAnsi="Rockwell"/>
          <w:highlight w:val="white"/>
          <w:rtl w:val="0"/>
        </w:rPr>
        <w:t xml:space="preserve">, </w:t>
      </w:r>
      <w:hyperlink r:id="rId9">
        <w:r w:rsidDel="00000000" w:rsidR="00000000" w:rsidRPr="00000000">
          <w:rPr>
            <w:rFonts w:ascii="Rockwell" w:cs="Rockwell" w:eastAsia="Rockwell" w:hAnsi="Rockwell"/>
            <w:color w:val="53883a"/>
            <w:highlight w:val="white"/>
            <w:u w:val="single"/>
            <w:rtl w:val="0"/>
          </w:rPr>
          <w:t xml:space="preserve">CFGA</w:t>
        </w:r>
      </w:hyperlink>
      <w:r w:rsidDel="00000000" w:rsidR="00000000" w:rsidRPr="00000000">
        <w:rPr>
          <w:rFonts w:ascii="Rockwell" w:cs="Rockwell" w:eastAsia="Rockwell" w:hAnsi="Rockwell"/>
          <w:highlight w:val="white"/>
          <w:rtl w:val="0"/>
        </w:rPr>
        <w:t xml:space="preserve">) </w:t>
      </w:r>
      <w:r w:rsidDel="00000000" w:rsidR="00000000" w:rsidRPr="00000000">
        <w:rPr>
          <w:rFonts w:ascii="Rockwell" w:cs="Rockwell" w:eastAsia="Rockwell" w:hAnsi="Rockwell"/>
          <w:highlight w:val="white"/>
          <w:rtl w:val="0"/>
        </w:rPr>
        <w:t xml:space="preserve">responsible for the creation of training materials for Participants and Farmer Mentors, as well as training Farmer Mentors </w:t>
      </w:r>
      <w:r w:rsidDel="00000000" w:rsidR="00000000" w:rsidRPr="00000000">
        <w:rPr>
          <w:rtl w:val="0"/>
        </w:rPr>
      </w:r>
    </w:p>
    <w:p w:rsidR="00000000" w:rsidDel="00000000" w:rsidP="00000000" w:rsidRDefault="00000000" w:rsidRPr="00000000" w14:paraId="0000003F">
      <w:pPr>
        <w:widowControl w:val="0"/>
        <w:numPr>
          <w:ilvl w:val="0"/>
          <w:numId w:val="2"/>
        </w:numPr>
        <w:spacing w:after="0" w:afterAutospacing="0" w:lineRule="auto"/>
        <w:ind w:left="1440" w:hanging="360"/>
        <w:rPr>
          <w:b w:val="1"/>
          <w:sz w:val="22"/>
          <w:szCs w:val="22"/>
        </w:rPr>
      </w:pPr>
      <w:r w:rsidDel="00000000" w:rsidR="00000000" w:rsidRPr="00000000">
        <w:rPr>
          <w:rFonts w:ascii="Rockwell" w:cs="Rockwell" w:eastAsia="Rockwell" w:hAnsi="Rockwell"/>
          <w:b w:val="1"/>
          <w:rtl w:val="0"/>
        </w:rPr>
        <w:t xml:space="preserve">Farmer Mentors: </w:t>
      </w:r>
      <w:r w:rsidDel="00000000" w:rsidR="00000000" w:rsidRPr="00000000">
        <w:rPr>
          <w:rFonts w:ascii="Rockwell" w:cs="Rockwell" w:eastAsia="Rockwell" w:hAnsi="Rockwell"/>
          <w:rtl w:val="0"/>
        </w:rPr>
        <w:t xml:space="preserve">Farmers trained to deliver Climate-Friendly Farming Practice streams to Farmer Participants</w:t>
      </w:r>
      <w:r w:rsidDel="00000000" w:rsidR="00000000" w:rsidRPr="00000000">
        <w:rPr>
          <w:rtl w:val="0"/>
        </w:rPr>
      </w:r>
    </w:p>
    <w:p w:rsidR="00000000" w:rsidDel="00000000" w:rsidP="00000000" w:rsidRDefault="00000000" w:rsidRPr="00000000" w14:paraId="00000040">
      <w:pPr>
        <w:widowControl w:val="0"/>
        <w:numPr>
          <w:ilvl w:val="0"/>
          <w:numId w:val="2"/>
        </w:numPr>
        <w:spacing w:after="0" w:afterAutospacing="0" w:lineRule="auto"/>
        <w:ind w:left="1440" w:hanging="360"/>
        <w:rPr>
          <w:sz w:val="22"/>
          <w:szCs w:val="22"/>
        </w:rPr>
      </w:pPr>
      <w:r w:rsidDel="00000000" w:rsidR="00000000" w:rsidRPr="00000000">
        <w:rPr>
          <w:rFonts w:ascii="Rockwell" w:cs="Rockwell" w:eastAsia="Rockwell" w:hAnsi="Rockwell"/>
          <w:b w:val="1"/>
          <w:rtl w:val="0"/>
        </w:rPr>
        <w:t xml:space="preserve">Farmer </w:t>
      </w:r>
      <w:r w:rsidDel="00000000" w:rsidR="00000000" w:rsidRPr="00000000">
        <w:rPr>
          <w:rFonts w:ascii="Rockwell" w:cs="Rockwell" w:eastAsia="Rockwell" w:hAnsi="Rockwell"/>
          <w:b w:val="1"/>
          <w:rtl w:val="0"/>
        </w:rPr>
        <w:t xml:space="preserve">Participants</w:t>
      </w:r>
      <w:r w:rsidDel="00000000" w:rsidR="00000000" w:rsidRPr="00000000">
        <w:rPr>
          <w:rFonts w:ascii="Rockwell" w:cs="Rockwell" w:eastAsia="Rockwell" w:hAnsi="Rockwell"/>
          <w:b w:val="1"/>
          <w:rtl w:val="0"/>
        </w:rPr>
        <w:t xml:space="preserve">: </w:t>
      </w:r>
      <w:r w:rsidDel="00000000" w:rsidR="00000000" w:rsidRPr="00000000">
        <w:rPr>
          <w:rFonts w:ascii="Rockwell" w:cs="Rockwell" w:eastAsia="Rockwell" w:hAnsi="Rockwell"/>
          <w:rtl w:val="0"/>
        </w:rPr>
        <w:t xml:space="preserve">F</w:t>
      </w:r>
      <w:r w:rsidDel="00000000" w:rsidR="00000000" w:rsidRPr="00000000">
        <w:rPr>
          <w:rFonts w:ascii="Rockwell" w:cs="Rockwell" w:eastAsia="Rockwell" w:hAnsi="Rockwell"/>
          <w:rtl w:val="0"/>
        </w:rPr>
        <w:t xml:space="preserve">armers trained by a Farmer Mentor in Climate-Friendly Farming Practices</w:t>
      </w:r>
    </w:p>
    <w:p w:rsidR="00000000" w:rsidDel="00000000" w:rsidP="00000000" w:rsidRDefault="00000000" w:rsidRPr="00000000" w14:paraId="00000041">
      <w:pPr>
        <w:widowControl w:val="0"/>
        <w:numPr>
          <w:ilvl w:val="0"/>
          <w:numId w:val="2"/>
        </w:numPr>
        <w:spacing w:after="0" w:afterAutospacing="0" w:lineRule="auto"/>
        <w:ind w:left="1440" w:hanging="360"/>
        <w:rPr>
          <w:b w:val="1"/>
          <w:sz w:val="22"/>
          <w:szCs w:val="22"/>
        </w:rPr>
      </w:pPr>
      <w:r w:rsidDel="00000000" w:rsidR="00000000" w:rsidRPr="00000000">
        <w:rPr>
          <w:rFonts w:ascii="Rockwell" w:cs="Rockwell" w:eastAsia="Rockwell" w:hAnsi="Rockwell"/>
          <w:b w:val="1"/>
          <w:rtl w:val="0"/>
        </w:rPr>
        <w:t xml:space="preserve">Implementing Partner (IP): </w:t>
      </w:r>
      <w:r w:rsidDel="00000000" w:rsidR="00000000" w:rsidRPr="00000000">
        <w:rPr>
          <w:rFonts w:ascii="Rockwell" w:cs="Rockwell" w:eastAsia="Rockwell" w:hAnsi="Rockwell"/>
          <w:rtl w:val="0"/>
        </w:rPr>
        <w:t xml:space="preserve">Organizations responsible for providing administrative and logistical support in the delivery of the FaRM Program curriculum and Farmer Mentor payments</w:t>
      </w:r>
    </w:p>
    <w:p w:rsidR="00000000" w:rsidDel="00000000" w:rsidP="00000000" w:rsidRDefault="00000000" w:rsidRPr="00000000" w14:paraId="00000042">
      <w:pPr>
        <w:numPr>
          <w:ilvl w:val="0"/>
          <w:numId w:val="2"/>
        </w:numPr>
        <w:ind w:left="1440" w:hanging="360"/>
        <w:rPr>
          <w:rFonts w:ascii="Rockwell" w:cs="Rockwell" w:eastAsia="Rockwell" w:hAnsi="Rockwell"/>
        </w:rPr>
      </w:pPr>
      <w:r w:rsidDel="00000000" w:rsidR="00000000" w:rsidRPr="00000000">
        <w:rPr>
          <w:rFonts w:ascii="Rockwell" w:cs="Rockwell" w:eastAsia="Rockwell" w:hAnsi="Rockwell"/>
          <w:b w:val="1"/>
          <w:rtl w:val="0"/>
        </w:rPr>
        <w:t xml:space="preserve">Learning Management Systems (</w:t>
      </w:r>
      <w:r w:rsidDel="00000000" w:rsidR="00000000" w:rsidRPr="00000000">
        <w:rPr>
          <w:rFonts w:ascii="Rockwell" w:cs="Rockwell" w:eastAsia="Rockwell" w:hAnsi="Rockwell"/>
          <w:b w:val="1"/>
          <w:rtl w:val="0"/>
        </w:rPr>
        <w:t xml:space="preserve">LMS)</w:t>
      </w:r>
      <w:r w:rsidDel="00000000" w:rsidR="00000000" w:rsidRPr="00000000">
        <w:rPr>
          <w:rFonts w:ascii="Rockwell" w:cs="Rockwell" w:eastAsia="Rockwell" w:hAnsi="Rockwell"/>
          <w:b w:val="1"/>
          <w:i w:val="1"/>
          <w:rtl w:val="0"/>
        </w:rPr>
        <w:t xml:space="preserve">: </w:t>
      </w:r>
      <w:r w:rsidDel="00000000" w:rsidR="00000000" w:rsidRPr="00000000">
        <w:rPr>
          <w:rFonts w:ascii="Rockwell" w:cs="Rockwell" w:eastAsia="Rockwell" w:hAnsi="Rockwell"/>
          <w:rtl w:val="0"/>
        </w:rPr>
        <w:t xml:space="preserve">software packages that facilitate the delivery of online learning. Functionalities generally include: courses, housing library of course reading materials, face-to-face meeting spaces, discussion boards/chat rooms, games/interactive content, tests/assessments, course and instructor evaluations/surveys, push notifications and calendar syncing.</w:t>
      </w:r>
      <w:r w:rsidDel="00000000" w:rsidR="00000000" w:rsidRPr="00000000">
        <w:rPr>
          <w:rtl w:val="0"/>
        </w:rPr>
      </w:r>
    </w:p>
    <w:p w:rsidR="00000000" w:rsidDel="00000000" w:rsidP="00000000" w:rsidRDefault="00000000" w:rsidRPr="00000000" w14:paraId="00000043">
      <w:pPr>
        <w:widowControl w:val="0"/>
        <w:numPr>
          <w:ilvl w:val="0"/>
          <w:numId w:val="2"/>
        </w:numPr>
        <w:spacing w:after="240" w:lineRule="auto"/>
        <w:ind w:left="1440" w:hanging="360"/>
        <w:rPr>
          <w:sz w:val="22"/>
          <w:szCs w:val="22"/>
        </w:rPr>
      </w:pPr>
      <w:r w:rsidDel="00000000" w:rsidR="00000000" w:rsidRPr="00000000">
        <w:rPr>
          <w:rFonts w:ascii="Rockwell" w:cs="Rockwell" w:eastAsia="Rockwell" w:hAnsi="Rockwell"/>
          <w:b w:val="1"/>
          <w:rtl w:val="0"/>
        </w:rPr>
        <w:t xml:space="preserve">Year 1: </w:t>
      </w:r>
      <w:r w:rsidDel="00000000" w:rsidR="00000000" w:rsidRPr="00000000">
        <w:rPr>
          <w:rFonts w:ascii="Rockwell" w:cs="Rockwell" w:eastAsia="Rockwell" w:hAnsi="Rockwell"/>
          <w:rtl w:val="0"/>
        </w:rPr>
        <w:t xml:space="preserve">refers to 2022. Year 2 = 2023 and so on</w:t>
      </w:r>
    </w:p>
    <w:p w:rsidR="00000000" w:rsidDel="00000000" w:rsidP="00000000" w:rsidRDefault="00000000" w:rsidRPr="00000000" w14:paraId="00000044">
      <w:pPr>
        <w:pStyle w:val="Heading1"/>
        <w:rPr>
          <w:rFonts w:ascii="Rockwell" w:cs="Rockwell" w:eastAsia="Rockwell" w:hAnsi="Rockwell"/>
        </w:rPr>
      </w:pPr>
      <w:bookmarkStart w:colFirst="0" w:colLast="0" w:name="_z0jm76rdrsay" w:id="1"/>
      <w:bookmarkEnd w:id="1"/>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rFonts w:ascii="Rockwell" w:cs="Rockwell" w:eastAsia="Rockwell" w:hAnsi="Rockwell"/>
        </w:rPr>
      </w:pPr>
      <w:bookmarkStart w:colFirst="0" w:colLast="0" w:name="_gj0xjcgnpp04" w:id="2"/>
      <w:bookmarkEnd w:id="2"/>
      <w:r w:rsidDel="00000000" w:rsidR="00000000" w:rsidRPr="00000000">
        <w:rPr>
          <w:rFonts w:ascii="Rockwell" w:cs="Rockwell" w:eastAsia="Rockwell" w:hAnsi="Rockwell"/>
          <w:rtl w:val="0"/>
        </w:rPr>
        <w:t xml:space="preserve">2. Introduction</w:t>
      </w:r>
    </w:p>
    <w:p w:rsidR="00000000" w:rsidDel="00000000" w:rsidP="00000000" w:rsidRDefault="00000000" w:rsidRPr="00000000" w14:paraId="00000046">
      <w:pPr>
        <w:rPr>
          <w:rFonts w:ascii="Rockwell" w:cs="Rockwell" w:eastAsia="Rockwell" w:hAnsi="Rockwell"/>
        </w:rPr>
      </w:pPr>
      <w:r w:rsidDel="00000000" w:rsidR="00000000" w:rsidRPr="00000000">
        <w:rPr>
          <w:rFonts w:ascii="Rockwell" w:cs="Rockwell" w:eastAsia="Rockwell" w:hAnsi="Rockwell"/>
          <w:rtl w:val="0"/>
        </w:rPr>
        <w:t xml:space="preserve">In 2021 Farmers for Climate Solutions (FCS) is launching a FaRM Program. This document, herein the “scoping document,” provides a detailed description of the scope of work and what is expected from an</w:t>
      </w:r>
      <w:r w:rsidDel="00000000" w:rsidR="00000000" w:rsidRPr="00000000">
        <w:rPr>
          <w:rFonts w:ascii="Rockwell" w:cs="Rockwell" w:eastAsia="Rockwell" w:hAnsi="Rockwell"/>
          <w:rtl w:val="0"/>
        </w:rPr>
        <w:t xml:space="preserve"> Implementing Partner</w:t>
      </w:r>
      <w:r w:rsidDel="00000000" w:rsidR="00000000" w:rsidRPr="00000000">
        <w:rPr>
          <w:rFonts w:ascii="Rockwell" w:cs="Rockwell" w:eastAsia="Rockwell" w:hAnsi="Rockwell"/>
          <w:rtl w:val="0"/>
        </w:rPr>
        <w:t xml:space="preserve"> in the implementation and Program delivery process. </w:t>
      </w:r>
    </w:p>
    <w:p w:rsidR="00000000" w:rsidDel="00000000" w:rsidP="00000000" w:rsidRDefault="00000000" w:rsidRPr="00000000" w14:paraId="00000047">
      <w:pPr>
        <w:ind w:left="72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48">
      <w:pPr>
        <w:rPr>
          <w:rFonts w:ascii="Rockwell" w:cs="Rockwell" w:eastAsia="Rockwell" w:hAnsi="Rockwell"/>
          <w:b w:val="1"/>
        </w:rPr>
      </w:pPr>
      <w:r w:rsidDel="00000000" w:rsidR="00000000" w:rsidRPr="00000000">
        <w:rPr>
          <w:rFonts w:ascii="Rockwell" w:cs="Rockwell" w:eastAsia="Rockwell" w:hAnsi="Rockwell"/>
          <w:rtl w:val="0"/>
        </w:rPr>
        <w:t xml:space="preserve">The scoping document is owned by FCS and was developed in collaboration with FCS project partners and FCS staff. It is understood that the scoping document will need to be amended in conjunction with the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based on the iterative nature of some of the project elements. The “</w:t>
      </w:r>
      <w:hyperlink w:anchor="_48f9wqsouv9g">
        <w:r w:rsidDel="00000000" w:rsidR="00000000" w:rsidRPr="00000000">
          <w:rPr>
            <w:rFonts w:ascii="Rockwell" w:cs="Rockwell" w:eastAsia="Rockwell" w:hAnsi="Rockwell"/>
            <w:color w:val="53883a"/>
            <w:u w:val="single"/>
            <w:rtl w:val="0"/>
          </w:rPr>
          <w:t xml:space="preserve">Change and Control Procedures</w:t>
        </w:r>
      </w:hyperlink>
      <w:r w:rsidDel="00000000" w:rsidR="00000000" w:rsidRPr="00000000">
        <w:rPr>
          <w:rFonts w:ascii="Rockwell" w:cs="Rockwell" w:eastAsia="Rockwell" w:hAnsi="Rockwell"/>
          <w:rtl w:val="0"/>
        </w:rPr>
        <w:t xml:space="preserve">” section outlines how change management will be conducted</w:t>
      </w:r>
      <w:r w:rsidDel="00000000" w:rsidR="00000000" w:rsidRPr="00000000">
        <w:rPr>
          <w:rtl w:val="0"/>
        </w:rPr>
      </w:r>
    </w:p>
    <w:p w:rsidR="00000000" w:rsidDel="00000000" w:rsidP="00000000" w:rsidRDefault="00000000" w:rsidRPr="00000000" w14:paraId="00000049">
      <w:pPr>
        <w:ind w:left="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4A">
      <w:pPr>
        <w:pStyle w:val="Heading1"/>
        <w:rPr>
          <w:rFonts w:ascii="Rockwell" w:cs="Rockwell" w:eastAsia="Rockwell" w:hAnsi="Rockwell"/>
        </w:rPr>
      </w:pPr>
      <w:bookmarkStart w:colFirst="0" w:colLast="0" w:name="_v6d3tvbfvwib" w:id="3"/>
      <w:bookmarkEnd w:id="3"/>
      <w:r w:rsidDel="00000000" w:rsidR="00000000" w:rsidRPr="00000000">
        <w:rPr>
          <w:rFonts w:ascii="Rockwell" w:cs="Rockwell" w:eastAsia="Rockwell" w:hAnsi="Rockwell"/>
          <w:rtl w:val="0"/>
        </w:rPr>
        <w:t xml:space="preserve">3. Overview</w:t>
      </w:r>
    </w:p>
    <w:p w:rsidR="00000000" w:rsidDel="00000000" w:rsidP="00000000" w:rsidRDefault="00000000" w:rsidRPr="00000000" w14:paraId="0000004B">
      <w:pPr>
        <w:pStyle w:val="Heading2"/>
        <w:rPr>
          <w:rFonts w:ascii="Rockwell" w:cs="Rockwell" w:eastAsia="Rockwell" w:hAnsi="Rockwell"/>
        </w:rPr>
      </w:pPr>
      <w:bookmarkStart w:colFirst="0" w:colLast="0" w:name="_q637vumhfgqs" w:id="4"/>
      <w:bookmarkEnd w:id="4"/>
      <w:r w:rsidDel="00000000" w:rsidR="00000000" w:rsidRPr="00000000">
        <w:rPr>
          <w:rFonts w:ascii="Rockwell" w:cs="Rockwell" w:eastAsia="Rockwell" w:hAnsi="Rockwell"/>
          <w:rtl w:val="0"/>
        </w:rPr>
        <w:t xml:space="preserve">Background</w:t>
      </w:r>
    </w:p>
    <w:p w:rsidR="00000000" w:rsidDel="00000000" w:rsidP="00000000" w:rsidRDefault="00000000" w:rsidRPr="00000000" w14:paraId="0000004C">
      <w:pPr>
        <w:rPr>
          <w:rFonts w:ascii="Rockwell" w:cs="Rockwell" w:eastAsia="Rockwell" w:hAnsi="Rockwell"/>
        </w:rPr>
      </w:pPr>
      <w:r w:rsidDel="00000000" w:rsidR="00000000" w:rsidRPr="00000000">
        <w:rPr>
          <w:rFonts w:ascii="Rockwell" w:cs="Rockwell" w:eastAsia="Rockwell" w:hAnsi="Rockwell"/>
          <w:rtl w:val="0"/>
        </w:rPr>
        <w:t xml:space="preserve">Launched in February 2020, </w:t>
      </w:r>
      <w:hyperlink r:id="rId10">
        <w:r w:rsidDel="00000000" w:rsidR="00000000" w:rsidRPr="00000000">
          <w:rPr>
            <w:rFonts w:ascii="Rockwell" w:cs="Rockwell" w:eastAsia="Rockwell" w:hAnsi="Rockwell"/>
            <w:color w:val="53883a"/>
            <w:u w:val="single"/>
            <w:rtl w:val="0"/>
          </w:rPr>
          <w:t xml:space="preserve">Farmers for Climate Solutions</w:t>
        </w:r>
      </w:hyperlink>
      <w:r w:rsidDel="00000000" w:rsidR="00000000" w:rsidRPr="00000000">
        <w:rPr>
          <w:rFonts w:ascii="Rockwell" w:cs="Rockwell" w:eastAsia="Rockwell" w:hAnsi="Rockwell"/>
          <w:rtl w:val="0"/>
        </w:rPr>
        <w:t xml:space="preserve"> (FCS) is a national coalition of farmer-led and farmer-supporting organizations advancing policies and programming that support farmers to reduce emissions and build resilience in the face of climate change.</w:t>
      </w:r>
    </w:p>
    <w:p w:rsidR="00000000" w:rsidDel="00000000" w:rsidP="00000000" w:rsidRDefault="00000000" w:rsidRPr="00000000" w14:paraId="0000004D">
      <w:pPr>
        <w:rPr>
          <w:rFonts w:ascii="Rockwell" w:cs="Rockwell" w:eastAsia="Rockwell" w:hAnsi="Rockwell"/>
          <w:b w:val="1"/>
        </w:rPr>
      </w:pPr>
      <w:r w:rsidDel="00000000" w:rsidR="00000000" w:rsidRPr="00000000">
        <w:rPr>
          <w:rtl w:val="0"/>
        </w:rPr>
      </w:r>
    </w:p>
    <w:p w:rsidR="00000000" w:rsidDel="00000000" w:rsidP="00000000" w:rsidRDefault="00000000" w:rsidRPr="00000000" w14:paraId="0000004E">
      <w:pPr>
        <w:rPr>
          <w:rFonts w:ascii="Rockwell" w:cs="Rockwell" w:eastAsia="Rockwell" w:hAnsi="Rockwell"/>
        </w:rPr>
      </w:pPr>
      <w:r w:rsidDel="00000000" w:rsidR="00000000" w:rsidRPr="00000000">
        <w:rPr>
          <w:rFonts w:ascii="Rockwell" w:cs="Rockwell" w:eastAsia="Rockwell" w:hAnsi="Rockwell"/>
          <w:rtl w:val="0"/>
        </w:rPr>
        <w:t xml:space="preserve">Between 2021-2025, FCS is receiving approximately four million dollars to develop and implement a peer-to-peer (FaRM) Program that aims to increase the number of farmers adopting on-farm climate-friendly practices, and to increase political and public support for farmers through policy advocacy, education and communications. Our project is to develop and implement a FaRM P</w:t>
      </w:r>
      <w:r w:rsidDel="00000000" w:rsidR="00000000" w:rsidRPr="00000000">
        <w:rPr>
          <w:rFonts w:ascii="Rockwell" w:cs="Rockwell" w:eastAsia="Rockwell" w:hAnsi="Rockwell"/>
          <w:rtl w:val="0"/>
        </w:rPr>
        <w:t xml:space="preserve">rogram</w:t>
      </w:r>
      <w:r w:rsidDel="00000000" w:rsidR="00000000" w:rsidRPr="00000000">
        <w:rPr>
          <w:rFonts w:ascii="Rockwell" w:cs="Rockwell" w:eastAsia="Rockwell" w:hAnsi="Rockwell"/>
          <w:rtl w:val="0"/>
        </w:rPr>
        <w:t xml:space="preserve"> that meets the parameters and requirements outlined in the funding agreements with FCS’s funders. </w:t>
      </w:r>
    </w:p>
    <w:p w:rsidR="00000000" w:rsidDel="00000000" w:rsidP="00000000" w:rsidRDefault="00000000" w:rsidRPr="00000000" w14:paraId="0000004F">
      <w:pPr>
        <w:rPr>
          <w:rFonts w:ascii="Rockwell" w:cs="Rockwell" w:eastAsia="Rockwell" w:hAnsi="Rockwell"/>
        </w:rPr>
      </w:pPr>
      <w:r w:rsidDel="00000000" w:rsidR="00000000" w:rsidRPr="00000000">
        <w:rPr>
          <w:rtl w:val="0"/>
        </w:rPr>
      </w:r>
    </w:p>
    <w:p w:rsidR="00000000" w:rsidDel="00000000" w:rsidP="00000000" w:rsidRDefault="00000000" w:rsidRPr="00000000" w14:paraId="00000050">
      <w:pPr>
        <w:rPr>
          <w:rFonts w:ascii="Rockwell" w:cs="Rockwell" w:eastAsia="Rockwell" w:hAnsi="Rockwell"/>
        </w:rPr>
      </w:pPr>
      <w:r w:rsidDel="00000000" w:rsidR="00000000" w:rsidRPr="00000000">
        <w:rPr>
          <w:rFonts w:ascii="Rockwell" w:cs="Rockwell" w:eastAsia="Rockwell" w:hAnsi="Rockwell"/>
          <w:rtl w:val="0"/>
        </w:rPr>
        <w:t xml:space="preserve">FCS has contracted three organizations to develop curriculum for the FaRM P</w:t>
      </w:r>
      <w:r w:rsidDel="00000000" w:rsidR="00000000" w:rsidRPr="00000000">
        <w:rPr>
          <w:rFonts w:ascii="Rockwell" w:cs="Rockwell" w:eastAsia="Rockwell" w:hAnsi="Rockwell"/>
          <w:rtl w:val="0"/>
        </w:rPr>
        <w:t xml:space="preserve">rogram</w:t>
      </w:r>
      <w:r w:rsidDel="00000000" w:rsidR="00000000" w:rsidRPr="00000000">
        <w:rPr>
          <w:rFonts w:ascii="Rockwell" w:cs="Rockwell" w:eastAsia="Rockwell" w:hAnsi="Rockwell"/>
          <w:rtl w:val="0"/>
        </w:rPr>
        <w:t xml:space="preserve"> and to train Farmer Mentors in 3 key climate-friendly farming practice streams:</w:t>
      </w:r>
    </w:p>
    <w:p w:rsidR="00000000" w:rsidDel="00000000" w:rsidP="00000000" w:rsidRDefault="00000000" w:rsidRPr="00000000" w14:paraId="00000051">
      <w:pPr>
        <w:numPr>
          <w:ilvl w:val="0"/>
          <w:numId w:val="3"/>
        </w:numPr>
        <w:ind w:left="720" w:hanging="360"/>
        <w:rPr>
          <w:rFonts w:ascii="Rockwell" w:cs="Rockwell" w:eastAsia="Rockwell" w:hAnsi="Rockwell"/>
        </w:rPr>
      </w:pPr>
      <w:r w:rsidDel="00000000" w:rsidR="00000000" w:rsidRPr="00000000">
        <w:rPr>
          <w:rFonts w:ascii="Rockwell" w:cs="Rockwell" w:eastAsia="Rockwell" w:hAnsi="Rockwell"/>
          <w:rtl w:val="0"/>
        </w:rPr>
        <w:t xml:space="preserve">Advanced Nitrogen Management/reduction (</w:t>
      </w:r>
      <w:hyperlink r:id="rId11">
        <w:r w:rsidDel="00000000" w:rsidR="00000000" w:rsidRPr="00000000">
          <w:rPr>
            <w:rFonts w:ascii="Rockwell" w:cs="Rockwell" w:eastAsia="Rockwell" w:hAnsi="Rockwell"/>
            <w:color w:val="53883a"/>
            <w:u w:val="single"/>
            <w:rtl w:val="0"/>
          </w:rPr>
          <w:t xml:space="preserve">Climate Smart Soils</w:t>
        </w:r>
      </w:hyperlink>
      <w:r w:rsidDel="00000000" w:rsidR="00000000" w:rsidRPr="00000000">
        <w:rPr>
          <w:rFonts w:ascii="Rockwell" w:cs="Rockwell" w:eastAsia="Rockwell" w:hAnsi="Rockwell"/>
          <w:rtl w:val="0"/>
        </w:rPr>
        <w:t xml:space="preserve">)</w:t>
      </w:r>
    </w:p>
    <w:p w:rsidR="00000000" w:rsidDel="00000000" w:rsidP="00000000" w:rsidRDefault="00000000" w:rsidRPr="00000000" w14:paraId="00000052">
      <w:pPr>
        <w:numPr>
          <w:ilvl w:val="0"/>
          <w:numId w:val="3"/>
        </w:numPr>
        <w:ind w:left="720" w:hanging="360"/>
        <w:rPr>
          <w:rFonts w:ascii="Rockwell" w:cs="Rockwell" w:eastAsia="Rockwell" w:hAnsi="Rockwell"/>
        </w:rPr>
      </w:pPr>
      <w:r w:rsidDel="00000000" w:rsidR="00000000" w:rsidRPr="00000000">
        <w:rPr>
          <w:rFonts w:ascii="Rockwell" w:cs="Rockwell" w:eastAsia="Rockwell" w:hAnsi="Rockwell"/>
          <w:rtl w:val="0"/>
        </w:rPr>
        <w:t xml:space="preserve">Cover cropping (</w:t>
      </w:r>
      <w:hyperlink r:id="rId12">
        <w:r w:rsidDel="00000000" w:rsidR="00000000" w:rsidRPr="00000000">
          <w:rPr>
            <w:rFonts w:ascii="Rockwell" w:cs="Rockwell" w:eastAsia="Rockwell" w:hAnsi="Rockwell"/>
            <w:color w:val="53883a"/>
            <w:u w:val="single"/>
            <w:rtl w:val="0"/>
          </w:rPr>
          <w:t xml:space="preserve">Canadian Organic Growers</w:t>
        </w:r>
      </w:hyperlink>
      <w:r w:rsidDel="00000000" w:rsidR="00000000" w:rsidRPr="00000000">
        <w:rPr>
          <w:rFonts w:ascii="Rockwell" w:cs="Rockwell" w:eastAsia="Rockwell" w:hAnsi="Rockwell"/>
          <w:rtl w:val="0"/>
        </w:rPr>
        <w:t xml:space="preserve">)</w:t>
      </w:r>
    </w:p>
    <w:p w:rsidR="00000000" w:rsidDel="00000000" w:rsidP="00000000" w:rsidRDefault="00000000" w:rsidRPr="00000000" w14:paraId="00000053">
      <w:pPr>
        <w:numPr>
          <w:ilvl w:val="0"/>
          <w:numId w:val="3"/>
        </w:numPr>
        <w:ind w:left="720" w:hanging="360"/>
        <w:rPr>
          <w:rFonts w:ascii="Rockwell" w:cs="Rockwell" w:eastAsia="Rockwell" w:hAnsi="Rockwell"/>
        </w:rPr>
      </w:pPr>
      <w:r w:rsidDel="00000000" w:rsidR="00000000" w:rsidRPr="00000000">
        <w:rPr>
          <w:rFonts w:ascii="Rockwell" w:cs="Rockwell" w:eastAsia="Rockwell" w:hAnsi="Rockwell"/>
          <w:rtl w:val="0"/>
        </w:rPr>
        <w:t xml:space="preserve">Advanced Grazing Systems/rotational grazing (</w:t>
      </w:r>
      <w:hyperlink r:id="rId13">
        <w:r w:rsidDel="00000000" w:rsidR="00000000" w:rsidRPr="00000000">
          <w:rPr>
            <w:rFonts w:ascii="Rockwell" w:cs="Rockwell" w:eastAsia="Rockwell" w:hAnsi="Rockwell"/>
            <w:color w:val="53883a"/>
            <w:u w:val="single"/>
            <w:rtl w:val="0"/>
          </w:rPr>
          <w:t xml:space="preserve">Canadian Forage and Grasslands Association</w:t>
        </w:r>
      </w:hyperlink>
      <w:r w:rsidDel="00000000" w:rsidR="00000000" w:rsidRPr="00000000">
        <w:rPr>
          <w:rFonts w:ascii="Rockwell" w:cs="Rockwell" w:eastAsia="Rockwell" w:hAnsi="Rockwell"/>
          <w:rtl w:val="0"/>
        </w:rPr>
        <w:t xml:space="preserve">)</w:t>
      </w:r>
      <w:r w:rsidDel="00000000" w:rsidR="00000000" w:rsidRPr="00000000">
        <w:rPr>
          <w:rtl w:val="0"/>
        </w:rPr>
      </w:r>
    </w:p>
    <w:p w:rsidR="00000000" w:rsidDel="00000000" w:rsidP="00000000" w:rsidRDefault="00000000" w:rsidRPr="00000000" w14:paraId="00000054">
      <w:pPr>
        <w:pStyle w:val="Heading2"/>
        <w:rPr/>
      </w:pPr>
      <w:bookmarkStart w:colFirst="0" w:colLast="0" w:name="_rdx5ssjp5yk" w:id="5"/>
      <w:bookmarkEnd w:id="5"/>
      <w:r w:rsidDel="00000000" w:rsidR="00000000" w:rsidRPr="00000000">
        <w:rPr>
          <w:rtl w:val="0"/>
        </w:rPr>
      </w:r>
    </w:p>
    <w:p w:rsidR="00000000" w:rsidDel="00000000" w:rsidP="00000000" w:rsidRDefault="00000000" w:rsidRPr="00000000" w14:paraId="00000055">
      <w:pPr>
        <w:pStyle w:val="Heading2"/>
        <w:rPr>
          <w:rFonts w:ascii="Rockwell" w:cs="Rockwell" w:eastAsia="Rockwell" w:hAnsi="Rockwell"/>
        </w:rPr>
      </w:pPr>
      <w:bookmarkStart w:colFirst="0" w:colLast="0" w:name="_4hcu4dsfpa2" w:id="6"/>
      <w:bookmarkEnd w:id="6"/>
      <w:r w:rsidDel="00000000" w:rsidR="00000000" w:rsidRPr="00000000">
        <w:rPr>
          <w:rFonts w:ascii="Rockwell" w:cs="Rockwell" w:eastAsia="Rockwell" w:hAnsi="Rockwell"/>
          <w:rtl w:val="0"/>
        </w:rPr>
        <w:t xml:space="preserve">Purpose</w:t>
      </w:r>
    </w:p>
    <w:p w:rsidR="00000000" w:rsidDel="00000000" w:rsidP="00000000" w:rsidRDefault="00000000" w:rsidRPr="00000000" w14:paraId="00000056">
      <w:pPr>
        <w:rPr>
          <w:rFonts w:ascii="Rockwell" w:cs="Rockwell" w:eastAsia="Rockwell" w:hAnsi="Rockwell"/>
        </w:rPr>
      </w:pPr>
      <w:r w:rsidDel="00000000" w:rsidR="00000000" w:rsidRPr="00000000">
        <w:rPr>
          <w:rFonts w:ascii="Rockwell" w:cs="Rockwell" w:eastAsia="Rockwell" w:hAnsi="Rockwell"/>
          <w:rtl w:val="0"/>
        </w:rPr>
        <w:t xml:space="preserve">The purpose of this scoping document is to provide an outline for the direction, requirements, expectations, and timeline of the FaRM Program implementation process. Refer to your </w:t>
      </w:r>
      <w:r w:rsidDel="00000000" w:rsidR="00000000" w:rsidRPr="00000000">
        <w:rPr>
          <w:rFonts w:ascii="Rockwell" w:cs="Rockwell" w:eastAsia="Rockwell" w:hAnsi="Rockwell"/>
          <w:rtl w:val="0"/>
        </w:rPr>
        <w:t xml:space="preserve">Letter of Intent</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for budget and deliverables.</w:t>
      </w:r>
    </w:p>
    <w:p w:rsidR="00000000" w:rsidDel="00000000" w:rsidP="00000000" w:rsidRDefault="00000000" w:rsidRPr="00000000" w14:paraId="00000057">
      <w:pPr>
        <w:rPr>
          <w:rFonts w:ascii="Rockwell" w:cs="Rockwell" w:eastAsia="Rockwell" w:hAnsi="Rockwell"/>
        </w:rPr>
      </w:pPr>
      <w:r w:rsidDel="00000000" w:rsidR="00000000" w:rsidRPr="00000000">
        <w:rPr>
          <w:rtl w:val="0"/>
        </w:rPr>
      </w:r>
    </w:p>
    <w:p w:rsidR="00000000" w:rsidDel="00000000" w:rsidP="00000000" w:rsidRDefault="00000000" w:rsidRPr="00000000" w14:paraId="00000058">
      <w:pPr>
        <w:rPr>
          <w:rFonts w:ascii="Rockwell" w:cs="Rockwell" w:eastAsia="Rockwell" w:hAnsi="Rockwell"/>
        </w:rPr>
      </w:pPr>
      <w:r w:rsidDel="00000000" w:rsidR="00000000" w:rsidRPr="00000000">
        <w:rPr>
          <w:rFonts w:ascii="Rockwell" w:cs="Rockwell" w:eastAsia="Rockwell" w:hAnsi="Rockwell"/>
          <w:rtl w:val="0"/>
        </w:rPr>
        <w:t xml:space="preserve">This document is also intended as an ongoing reference for both FCS and the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to keep us all on the same page regarding the scope of implementation work and any changes to that scope as the project progresses. </w:t>
      </w:r>
      <w:r w:rsidDel="00000000" w:rsidR="00000000" w:rsidRPr="00000000">
        <w:rPr>
          <w:rFonts w:ascii="Rockwell" w:cs="Rockwell" w:eastAsia="Rockwell" w:hAnsi="Rockwell"/>
          <w:rtl w:val="0"/>
        </w:rPr>
        <w:t xml:space="preserve"> </w:t>
      </w:r>
      <w:r w:rsidDel="00000000" w:rsidR="00000000" w:rsidRPr="00000000">
        <w:rPr>
          <w:rtl w:val="0"/>
        </w:rPr>
      </w:r>
    </w:p>
    <w:p w:rsidR="00000000" w:rsidDel="00000000" w:rsidP="00000000" w:rsidRDefault="00000000" w:rsidRPr="00000000" w14:paraId="00000059">
      <w:pPr>
        <w:pStyle w:val="Heading2"/>
        <w:rPr/>
      </w:pPr>
      <w:bookmarkStart w:colFirst="0" w:colLast="0" w:name="_ehrju5napzen" w:id="7"/>
      <w:bookmarkEnd w:id="7"/>
      <w:r w:rsidDel="00000000" w:rsidR="00000000" w:rsidRPr="00000000">
        <w:rPr>
          <w:rtl w:val="0"/>
        </w:rPr>
      </w:r>
    </w:p>
    <w:p w:rsidR="00000000" w:rsidDel="00000000" w:rsidP="00000000" w:rsidRDefault="00000000" w:rsidRPr="00000000" w14:paraId="0000005A">
      <w:pPr>
        <w:pStyle w:val="Heading2"/>
        <w:rPr>
          <w:rFonts w:ascii="Rockwell" w:cs="Rockwell" w:eastAsia="Rockwell" w:hAnsi="Rockwell"/>
        </w:rPr>
      </w:pPr>
      <w:bookmarkStart w:colFirst="0" w:colLast="0" w:name="_y8kqfg2ogaef" w:id="8"/>
      <w:bookmarkEnd w:id="8"/>
      <w:r w:rsidDel="00000000" w:rsidR="00000000" w:rsidRPr="00000000">
        <w:rPr>
          <w:rFonts w:ascii="Rockwell" w:cs="Rockwell" w:eastAsia="Rockwell" w:hAnsi="Rockwell"/>
          <w:rtl w:val="0"/>
        </w:rPr>
        <w:t xml:space="preserve">Proposed FaRM Program timeline</w:t>
      </w:r>
    </w:p>
    <w:p w:rsidR="00000000" w:rsidDel="00000000" w:rsidP="00000000" w:rsidRDefault="00000000" w:rsidRPr="00000000" w14:paraId="0000005B">
      <w:pPr>
        <w:numPr>
          <w:ilvl w:val="0"/>
          <w:numId w:val="1"/>
        </w:numPr>
        <w:ind w:left="720" w:hanging="360"/>
        <w:rPr>
          <w:rFonts w:ascii="Rockwell" w:cs="Rockwell" w:eastAsia="Rockwell" w:hAnsi="Rockwell"/>
        </w:rPr>
      </w:pPr>
      <w:r w:rsidDel="00000000" w:rsidR="00000000" w:rsidRPr="00000000">
        <w:rPr>
          <w:rFonts w:ascii="Rockwell" w:cs="Rockwell" w:eastAsia="Rockwell" w:hAnsi="Rockwell"/>
          <w:rtl w:val="0"/>
        </w:rPr>
        <w:t xml:space="preserve">Note, timeline subject to change based on Program requirements (See “</w:t>
      </w:r>
      <w:hyperlink w:anchor="_48f9wqsouv9g">
        <w:r w:rsidDel="00000000" w:rsidR="00000000" w:rsidRPr="00000000">
          <w:rPr>
            <w:rFonts w:ascii="Rockwell" w:cs="Rockwell" w:eastAsia="Rockwell" w:hAnsi="Rockwell"/>
            <w:color w:val="53883a"/>
            <w:u w:val="single"/>
            <w:rtl w:val="0"/>
          </w:rPr>
          <w:t xml:space="preserve">Change and Control Procedures</w:t>
        </w:r>
      </w:hyperlink>
      <w:r w:rsidDel="00000000" w:rsidR="00000000" w:rsidRPr="00000000">
        <w:rPr>
          <w:rFonts w:ascii="Rockwell" w:cs="Rockwell" w:eastAsia="Rockwell" w:hAnsi="Rockwell"/>
          <w:rtl w:val="0"/>
        </w:rPr>
        <w:t xml:space="preserve">” section below). </w:t>
      </w:r>
    </w:p>
    <w:p w:rsidR="00000000" w:rsidDel="00000000" w:rsidP="00000000" w:rsidRDefault="00000000" w:rsidRPr="00000000" w14:paraId="0000005C">
      <w:pPr>
        <w:numPr>
          <w:ilvl w:val="0"/>
          <w:numId w:val="1"/>
        </w:numPr>
        <w:ind w:left="720" w:hanging="360"/>
        <w:rPr>
          <w:rFonts w:ascii="Rockwell" w:cs="Rockwell" w:eastAsia="Rockwell" w:hAnsi="Rockwell"/>
        </w:rPr>
      </w:pPr>
      <w:r w:rsidDel="00000000" w:rsidR="00000000" w:rsidRPr="00000000">
        <w:rPr>
          <w:rFonts w:ascii="Rockwell" w:cs="Rockwell" w:eastAsia="Rockwell" w:hAnsi="Rockwell"/>
          <w:rtl w:val="0"/>
        </w:rPr>
        <w:t xml:space="preserve">Note,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monthly reports not included in timeline</w:t>
      </w:r>
    </w:p>
    <w:p w:rsidR="00000000" w:rsidDel="00000000" w:rsidP="00000000" w:rsidRDefault="00000000" w:rsidRPr="00000000" w14:paraId="0000005D">
      <w:pPr>
        <w:ind w:left="720" w:firstLine="0"/>
        <w:rPr>
          <w:rFonts w:ascii="Rockwell" w:cs="Rockwell" w:eastAsia="Rockwell" w:hAnsi="Rockwell"/>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6645"/>
        <w:tblGridChange w:id="0">
          <w:tblGrid>
            <w:gridCol w:w="1995"/>
            <w:gridCol w:w="6645"/>
          </w:tblGrid>
        </w:tblGridChange>
      </w:tblGrid>
      <w:tr>
        <w:trPr>
          <w:cantSplit w:val="0"/>
          <w:tblHeader w:val="0"/>
        </w:trPr>
        <w:tc>
          <w:tcPr>
            <w:shd w:fill="53883a"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Rockwell" w:cs="Rockwell" w:eastAsia="Rockwell" w:hAnsi="Rockwell"/>
                <w:b w:val="1"/>
                <w:color w:val="ffffff"/>
                <w:sz w:val="26"/>
                <w:szCs w:val="26"/>
              </w:rPr>
            </w:pPr>
            <w:r w:rsidDel="00000000" w:rsidR="00000000" w:rsidRPr="00000000">
              <w:rPr>
                <w:rFonts w:ascii="Rockwell" w:cs="Rockwell" w:eastAsia="Rockwell" w:hAnsi="Rockwell"/>
                <w:b w:val="1"/>
                <w:color w:val="ffffff"/>
                <w:sz w:val="26"/>
                <w:szCs w:val="26"/>
                <w:rtl w:val="0"/>
              </w:rPr>
              <w:t xml:space="preserve">Timeline</w:t>
            </w:r>
          </w:p>
        </w:tc>
        <w:tc>
          <w:tcPr>
            <w:shd w:fill="53883a"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Rockwell" w:cs="Rockwell" w:eastAsia="Rockwell" w:hAnsi="Rockwell"/>
                <w:b w:val="1"/>
                <w:color w:val="ffffff"/>
                <w:sz w:val="26"/>
                <w:szCs w:val="26"/>
              </w:rPr>
            </w:pPr>
            <w:r w:rsidDel="00000000" w:rsidR="00000000" w:rsidRPr="00000000">
              <w:rPr>
                <w:rFonts w:ascii="Rockwell" w:cs="Rockwell" w:eastAsia="Rockwell" w:hAnsi="Rockwell"/>
                <w:b w:val="1"/>
                <w:color w:val="ffffff"/>
                <w:sz w:val="26"/>
                <w:szCs w:val="26"/>
                <w:rtl w:val="0"/>
              </w:rPr>
              <w:t xml:space="preserve">Tasks and outcomes</w:t>
            </w:r>
          </w:p>
        </w:tc>
      </w:tr>
      <w:tr>
        <w:trPr>
          <w:cantSplit w:val="0"/>
          <w:trHeight w:val="420" w:hRule="atLeast"/>
          <w:tblHeader w:val="0"/>
        </w:trPr>
        <w:tc>
          <w:tcPr>
            <w:gridSpan w:val="2"/>
            <w:shd w:fill="8ac240"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Year 1 (2022)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Mar 31,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Contract signed with FCS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April 15,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ckwell" w:cs="Rockwell" w:eastAsia="Rockwell" w:hAnsi="Rockwell"/>
                <w:highlight w:val="yellow"/>
              </w:rPr>
            </w:pPr>
            <w:r w:rsidDel="00000000" w:rsidR="00000000" w:rsidRPr="00000000">
              <w:rPr>
                <w:rFonts w:ascii="Rockwell" w:cs="Rockwell" w:eastAsia="Rockwell" w:hAnsi="Rockwell"/>
                <w:rtl w:val="0"/>
              </w:rPr>
              <w:t xml:space="preserve">First payment from FCS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April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Onboarding and</w:t>
            </w:r>
            <w:r w:rsidDel="00000000" w:rsidR="00000000" w:rsidRPr="00000000">
              <w:rPr>
                <w:rFonts w:ascii="Rockwell" w:cs="Rockwell" w:eastAsia="Rockwell" w:hAnsi="Rockwell"/>
                <w:rtl w:val="0"/>
              </w:rPr>
              <w:t xml:space="preserve"> LMS orientation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April/June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hires/trains staff, promotes </w:t>
            </w:r>
            <w:r w:rsidDel="00000000" w:rsidR="00000000" w:rsidRPr="00000000">
              <w:rPr>
                <w:rFonts w:ascii="Rockwell" w:cs="Rockwell" w:eastAsia="Rockwell" w:hAnsi="Rockwell"/>
                <w:rtl w:val="0"/>
              </w:rPr>
              <w:t xml:space="preserve">program</w:t>
            </w:r>
            <w:r w:rsidDel="00000000" w:rsidR="00000000" w:rsidRPr="00000000">
              <w:rPr>
                <w:rFonts w:ascii="Rockwell" w:cs="Rockwell" w:eastAsia="Rockwell" w:hAnsi="Rockwell"/>
                <w:rtl w:val="0"/>
              </w:rPr>
              <w:t xml:space="preserve"> to networks, recruits min. 50% of Farmer Mentors, registers participants, schedules July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April 30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Final curriculum uploaded to LMS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May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Farmer Mentors review initial curriculum materials on LMS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May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and Farmer Mentors schedule/organize monthly, recurring Community of Inquiry Sessions on LMS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Late June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FCS / Curriculum developers train Farmer Mentors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Early-mid July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runs first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July-Aug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Farmer Mentors provide feedback directly to Curriculum Developers. Mechanism TBD (likely a 2 hour COI session with CD members 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Aug/Sept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Rockwell" w:cs="Rockwell" w:eastAsia="Rockwell" w:hAnsi="Rockwell"/>
              </w:rPr>
            </w:pPr>
            <w:r w:rsidDel="00000000" w:rsidR="00000000" w:rsidRPr="00000000">
              <w:rPr>
                <w:rFonts w:ascii="Rockwell" w:cs="Rockwell" w:eastAsia="Rockwell" w:hAnsi="Rockwell"/>
                <w:rtl w:val="0"/>
              </w:rPr>
              <w:t xml:space="preserve">Once feedback received,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pays $500 to each Farmer Mentor for delivering first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Oct/Nov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Curriculum developers offer brief 1 hour “refresher course” to returning Farmer Mentors to update them on curriculum revisions based on feedback received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Early fall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Rockwell" w:cs="Rockwell" w:eastAsia="Rockwell" w:hAnsi="Rockwell"/>
              </w:rPr>
            </w:pP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advertises/promotes second round of training, recruits Participants, organizes training logistics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Late fall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Rockwell" w:cs="Rockwell" w:eastAsia="Rockwell" w:hAnsi="Rockwell"/>
              </w:rPr>
            </w:pPr>
            <w:r w:rsidDel="00000000" w:rsidR="00000000" w:rsidRPr="00000000">
              <w:rPr>
                <w:rFonts w:ascii="Rockwell" w:cs="Rockwell" w:eastAsia="Rockwell" w:hAnsi="Rockwell"/>
                <w:rtl w:val="0"/>
              </w:rPr>
              <w:t xml:space="preserve">Farmer Mentors deliver second round of trainings for Farmer Participants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Early Dec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Rockwell" w:cs="Rockwell" w:eastAsia="Rockwell" w:hAnsi="Rockwell"/>
              </w:rPr>
            </w:pPr>
            <w:r w:rsidDel="00000000" w:rsidR="00000000" w:rsidRPr="00000000">
              <w:rPr>
                <w:rFonts w:ascii="Rockwell" w:cs="Rockwell" w:eastAsia="Rockwell" w:hAnsi="Rockwell"/>
                <w:rtl w:val="0"/>
              </w:rPr>
              <w:t xml:space="preserve">Farmer Mentors provide feedback directly to Curriculum Developers. Mechanism TBD (likely a 1 hour COI session with CD members 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Late Dec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Rockwell" w:cs="Rockwell" w:eastAsia="Rockwell" w:hAnsi="Rockwell"/>
              </w:rPr>
            </w:pPr>
            <w:r w:rsidDel="00000000" w:rsidR="00000000" w:rsidRPr="00000000">
              <w:rPr>
                <w:rFonts w:ascii="Rockwell" w:cs="Rockwell" w:eastAsia="Rockwell" w:hAnsi="Rockwell"/>
                <w:rtl w:val="0"/>
              </w:rPr>
              <w:t xml:space="preserve">Once feedback received,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pays $500 to each Farmer Mentor for delivering second training and feedback</w:t>
            </w:r>
          </w:p>
        </w:tc>
      </w:tr>
      <w:tr>
        <w:trPr>
          <w:cantSplit w:val="0"/>
          <w:trHeight w:val="420" w:hRule="atLeast"/>
          <w:tblHeader w:val="0"/>
        </w:trPr>
        <w:tc>
          <w:tcPr>
            <w:gridSpan w:val="2"/>
            <w:shd w:fill="8ac240"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Rockwell" w:cs="Rockwell" w:eastAsia="Rockwell" w:hAnsi="Rockwell"/>
                <w:b w:val="1"/>
                <w:color w:val="ffffff"/>
                <w:shd w:fill="d9d9d9" w:val="clear"/>
              </w:rPr>
            </w:pPr>
            <w:r w:rsidDel="00000000" w:rsidR="00000000" w:rsidRPr="00000000">
              <w:rPr>
                <w:rFonts w:ascii="Rockwell" w:cs="Rockwell" w:eastAsia="Rockwell" w:hAnsi="Rockwell"/>
                <w:b w:val="1"/>
                <w:color w:val="ffffff"/>
                <w:rtl w:val="0"/>
              </w:rPr>
              <w:t xml:space="preserve">Year 2 (</w:t>
            </w:r>
            <w:r w:rsidDel="00000000" w:rsidR="00000000" w:rsidRPr="00000000">
              <w:rPr>
                <w:rFonts w:ascii="Rockwell" w:cs="Rockwell" w:eastAsia="Rockwell" w:hAnsi="Rockwell"/>
                <w:b w:val="1"/>
                <w:color w:val="ffffff"/>
                <w:rtl w:val="0"/>
              </w:rPr>
              <w:t xml:space="preserve">2023</w:t>
            </w:r>
            <w:r w:rsidDel="00000000" w:rsidR="00000000" w:rsidRPr="00000000">
              <w:rPr>
                <w:rFonts w:ascii="Rockwell" w:cs="Rockwell" w:eastAsia="Rockwell" w:hAnsi="Rockwell"/>
                <w:b w:val="1"/>
                <w:color w:val="ffffff"/>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Jan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Rockwell" w:cs="Rockwell" w:eastAsia="Rockwell" w:hAnsi="Rockwell"/>
              </w:rPr>
            </w:pPr>
            <w:r w:rsidDel="00000000" w:rsidR="00000000" w:rsidRPr="00000000">
              <w:rPr>
                <w:rFonts w:ascii="Rockwell" w:cs="Rockwell" w:eastAsia="Rockwell" w:hAnsi="Rockwell"/>
                <w:rtl w:val="0"/>
              </w:rPr>
              <w:t xml:space="preserve">Curriculum Developers offer brief 1 hour “refresher” to returning Mentors based on two rounds of feedback from previous year to returning Mentors to update on curriculum revisions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Jan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Rockwell" w:cs="Rockwell" w:eastAsia="Rockwell" w:hAnsi="Rockwell"/>
              </w:rPr>
            </w:pPr>
            <w:r w:rsidDel="00000000" w:rsidR="00000000" w:rsidRPr="00000000">
              <w:rPr>
                <w:rFonts w:ascii="Rockwell" w:cs="Rockwell" w:eastAsia="Rockwell" w:hAnsi="Rockwell"/>
                <w:rtl w:val="0"/>
              </w:rPr>
              <w:t xml:space="preserve">Year 1 contract end, year 2 contract signed</w:t>
            </w:r>
          </w:p>
        </w:tc>
      </w:tr>
    </w:tbl>
    <w:p w:rsidR="00000000" w:rsidDel="00000000" w:rsidP="00000000" w:rsidRDefault="00000000" w:rsidRPr="00000000" w14:paraId="00000088">
      <w:pPr>
        <w:rPr>
          <w:rFonts w:ascii="Rockwell" w:cs="Rockwell" w:eastAsia="Rockwell" w:hAnsi="Rockwell"/>
          <w:b w:val="1"/>
          <w:highlight w:val="white"/>
        </w:rPr>
      </w:pPr>
      <w:r w:rsidDel="00000000" w:rsidR="00000000" w:rsidRPr="00000000">
        <w:rPr>
          <w:rtl w:val="0"/>
        </w:rPr>
      </w:r>
    </w:p>
    <w:p w:rsidR="00000000" w:rsidDel="00000000" w:rsidP="00000000" w:rsidRDefault="00000000" w:rsidRPr="00000000" w14:paraId="00000089">
      <w:pPr>
        <w:pStyle w:val="Heading1"/>
        <w:rPr>
          <w:rFonts w:ascii="Rockwell" w:cs="Rockwell" w:eastAsia="Rockwell" w:hAnsi="Rockwell"/>
        </w:rPr>
      </w:pPr>
      <w:bookmarkStart w:colFirst="0" w:colLast="0" w:name="_ahqmqym5697t" w:id="9"/>
      <w:bookmarkEnd w:id="9"/>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1"/>
        <w:rPr>
          <w:rFonts w:ascii="Rockwell" w:cs="Rockwell" w:eastAsia="Rockwell" w:hAnsi="Rockwell"/>
        </w:rPr>
      </w:pPr>
      <w:bookmarkStart w:colFirst="0" w:colLast="0" w:name="_ne4oksj3r1b9" w:id="10"/>
      <w:bookmarkEnd w:id="10"/>
      <w:r w:rsidDel="00000000" w:rsidR="00000000" w:rsidRPr="00000000">
        <w:rPr>
          <w:rFonts w:ascii="Rockwell" w:cs="Rockwell" w:eastAsia="Rockwell" w:hAnsi="Rockwell"/>
          <w:rtl w:val="0"/>
        </w:rPr>
        <w:t xml:space="preserve">4. Implementation Overview</w:t>
      </w:r>
    </w:p>
    <w:p w:rsidR="00000000" w:rsidDel="00000000" w:rsidP="00000000" w:rsidRDefault="00000000" w:rsidRPr="00000000" w14:paraId="0000008B">
      <w:pPr>
        <w:pStyle w:val="Heading2"/>
        <w:rPr>
          <w:rFonts w:ascii="Rockwell" w:cs="Rockwell" w:eastAsia="Rockwell" w:hAnsi="Rockwell"/>
        </w:rPr>
      </w:pPr>
      <w:bookmarkStart w:colFirst="0" w:colLast="0" w:name="_lpqxekf2o7c0" w:id="11"/>
      <w:bookmarkEnd w:id="11"/>
      <w:r w:rsidDel="00000000" w:rsidR="00000000" w:rsidRPr="00000000">
        <w:rPr>
          <w:rFonts w:ascii="Rockwell" w:cs="Rockwell" w:eastAsia="Rockwell" w:hAnsi="Rockwell"/>
          <w:rtl w:val="0"/>
        </w:rPr>
        <w:t xml:space="preserve">Learning Management System (LMS)</w:t>
      </w:r>
      <w:r w:rsidDel="00000000" w:rsidR="00000000" w:rsidRPr="00000000">
        <w:rPr>
          <w:rtl w:val="0"/>
        </w:rPr>
      </w:r>
    </w:p>
    <w:p w:rsidR="00000000" w:rsidDel="00000000" w:rsidP="00000000" w:rsidRDefault="00000000" w:rsidRPr="00000000" w14:paraId="0000008C">
      <w:pPr>
        <w:spacing w:after="200" w:lineRule="auto"/>
        <w:rPr/>
      </w:pPr>
      <w:r w:rsidDel="00000000" w:rsidR="00000000" w:rsidRPr="00000000">
        <w:rPr>
          <w:rFonts w:ascii="Rockwell" w:cs="Rockwell" w:eastAsia="Rockwell" w:hAnsi="Rockwell"/>
          <w:rtl w:val="0"/>
        </w:rPr>
        <w:t xml:space="preserve">Once curriculum materials are finalized, they will be uploaded to a Learning Management System (LMS) software platform. During year 1 (2022), all trainings will be delivered on the LMS platform. Implementation Partners will have limited admin/manager access to the LMS platform for scheduling, invitation and reporting/data collection functions. FCS staff will have full admin access and ability to help IPs troubleshoot the LMS backend as needed.</w:t>
      </w:r>
      <w:r w:rsidDel="00000000" w:rsidR="00000000" w:rsidRPr="00000000">
        <w:rPr>
          <w:rtl w:val="0"/>
        </w:rPr>
      </w:r>
    </w:p>
    <w:p w:rsidR="00000000" w:rsidDel="00000000" w:rsidP="00000000" w:rsidRDefault="00000000" w:rsidRPr="00000000" w14:paraId="0000008D">
      <w:pPr>
        <w:pStyle w:val="Heading2"/>
        <w:spacing w:after="200" w:lineRule="auto"/>
        <w:rPr/>
      </w:pPr>
      <w:bookmarkStart w:colFirst="0" w:colLast="0" w:name="_tr8tlggsdlzj" w:id="12"/>
      <w:bookmarkEnd w:id="12"/>
      <w:r w:rsidDel="00000000" w:rsidR="00000000" w:rsidRPr="00000000">
        <w:rPr>
          <w:rFonts w:ascii="Rockwell" w:cs="Rockwell" w:eastAsia="Rockwell" w:hAnsi="Rockwell"/>
          <w:rtl w:val="0"/>
        </w:rPr>
        <w:t xml:space="preserve">Responsibilities checklist</w:t>
      </w: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660"/>
        <w:gridCol w:w="780"/>
        <w:gridCol w:w="585"/>
        <w:tblGridChange w:id="0">
          <w:tblGrid>
            <w:gridCol w:w="7320"/>
            <w:gridCol w:w="660"/>
            <w:gridCol w:w="780"/>
            <w:gridCol w:w="585"/>
          </w:tblGrid>
        </w:tblGridChange>
      </w:tblGrid>
      <w:tr>
        <w:trPr>
          <w:cantSplit w:val="0"/>
          <w:trHeight w:val="730.95703125" w:hRule="atLeast"/>
          <w:tblHeader w:val="0"/>
        </w:trPr>
        <w:tc>
          <w:tcPr>
            <w:shd w:fill="53883a"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sz w:val="28"/>
                <w:szCs w:val="28"/>
              </w:rPr>
            </w:pPr>
            <w:r w:rsidDel="00000000" w:rsidR="00000000" w:rsidRPr="00000000">
              <w:rPr>
                <w:rFonts w:ascii="Rockwell" w:cs="Rockwell" w:eastAsia="Rockwell" w:hAnsi="Rockwell"/>
                <w:b w:val="1"/>
                <w:color w:val="ffffff"/>
                <w:sz w:val="28"/>
                <w:szCs w:val="28"/>
                <w:rtl w:val="0"/>
              </w:rPr>
              <w:t xml:space="preserve">Task</w:t>
            </w:r>
          </w:p>
        </w:tc>
        <w:tc>
          <w:tcPr>
            <w:gridSpan w:val="3"/>
            <w:shd w:fill="53883a"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sz w:val="28"/>
                <w:szCs w:val="28"/>
              </w:rPr>
            </w:pPr>
            <w:r w:rsidDel="00000000" w:rsidR="00000000" w:rsidRPr="00000000">
              <w:rPr>
                <w:rFonts w:ascii="Rockwell" w:cs="Rockwell" w:eastAsia="Rockwell" w:hAnsi="Rockwell"/>
                <w:b w:val="1"/>
                <w:color w:val="ffffff"/>
                <w:sz w:val="28"/>
                <w:szCs w:val="28"/>
                <w:rtl w:val="0"/>
              </w:rPr>
              <w:t xml:space="preserve">Who is responsible?</w:t>
            </w:r>
          </w:p>
        </w:tc>
      </w:tr>
      <w:tr>
        <w:trPr>
          <w:cantSplit w:val="0"/>
          <w:trHeight w:val="73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color w:val="ffffff"/>
              </w:rPr>
            </w:pPr>
            <w:r w:rsidDel="00000000" w:rsidR="00000000" w:rsidRPr="00000000">
              <w:rPr>
                <w:rtl w:val="0"/>
              </w:rPr>
            </w:r>
          </w:p>
        </w:tc>
        <w:tc>
          <w:tcPr>
            <w:shd w:fill="8ac240"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FCS </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Joint FCS-IP </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sz w:val="28"/>
                <w:szCs w:val="28"/>
              </w:rPr>
            </w:pPr>
            <w:r w:rsidDel="00000000" w:rsidR="00000000" w:rsidRPr="00000000">
              <w:rPr>
                <w:rFonts w:ascii="Rockwell" w:cs="Rockwell" w:eastAsia="Rockwell" w:hAnsi="Rockwell"/>
                <w:b w:val="1"/>
                <w:color w:val="ffffff"/>
                <w:rtl w:val="0"/>
              </w:rPr>
              <w:t xml:space="preserve">IP </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Farmer Mentor training / onboarding </w:t>
            </w:r>
            <w:r w:rsidDel="00000000" w:rsidR="00000000" w:rsidRPr="00000000">
              <w:rPr>
                <w:rFonts w:ascii="Rockwell" w:cs="Rockwell" w:eastAsia="Rockwell" w:hAnsi="Rockwell"/>
                <w:rtl w:val="0"/>
              </w:rPr>
              <w:t xml:space="preserve">(incl. Manual)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Provide reporting templates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ckwell" w:cs="Rockwell" w:eastAsia="Rockwell" w:hAnsi="Rockwell"/>
              </w:rPr>
            </w:pPr>
            <w:r w:rsidDel="00000000" w:rsidR="00000000" w:rsidRPr="00000000">
              <w:rPr>
                <w:rFonts w:ascii="Rockwell" w:cs="Rockwell" w:eastAsia="Rockwell" w:hAnsi="Rockwell"/>
                <w:rtl w:val="0"/>
              </w:rPr>
              <w:t xml:space="preserve">Provide LMS training / troubleshooting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Provide Farmer Mentor and Participant recruitment/ screening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ckwell" w:cs="Rockwell" w:eastAsia="Rockwell" w:hAnsi="Rockwell"/>
              </w:rPr>
            </w:pPr>
            <w:r w:rsidDel="00000000" w:rsidR="00000000" w:rsidRPr="00000000">
              <w:rPr>
                <w:rFonts w:ascii="Rockwell" w:cs="Rockwell" w:eastAsia="Rockwell" w:hAnsi="Rockwell"/>
                <w:rtl w:val="0"/>
              </w:rPr>
              <w:t xml:space="preserve">Provide Implementation admin and Farmer Mentor payment 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Collect, aggregate and analyze LMS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Recruit and screen Farmer Mentors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Meet equity targets, support equity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Create outreach and communications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Contribute to continuous improvement of curriculum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Recommend Farmer Ambassadors from Mentor pool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Distribute stipends to Farmer Mentors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Meet all regional targets in LOI (# of Mentors, trainings, trained farmers)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Recruit and screen Farmer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Fonts w:ascii="Rockwell" w:cs="Rockwell" w:eastAsia="Rockwell" w:hAnsi="Rockwel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Organize training logistics (scheduling, invites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Fonts w:ascii="Rockwell" w:cs="Rockwell" w:eastAsia="Rockwell" w:hAnsi="Rockwel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Collect, aggregate, analyze and report to FCS on non-LMS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Report out on targets, budget using FCS template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Rockwell" w:cs="Rockwell" w:eastAsia="Rockwell" w:hAnsi="Rockwel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w:t>
            </w:r>
          </w:p>
        </w:tc>
      </w:tr>
    </w:tbl>
    <w:p w:rsidR="00000000" w:rsidDel="00000000" w:rsidP="00000000" w:rsidRDefault="00000000" w:rsidRPr="00000000" w14:paraId="000000DB">
      <w:pPr>
        <w:pStyle w:val="Heading2"/>
        <w:spacing w:after="240" w:before="200" w:lineRule="auto"/>
        <w:rPr>
          <w:rFonts w:ascii="Rockwell" w:cs="Rockwell" w:eastAsia="Rockwell" w:hAnsi="Rockwell"/>
        </w:rPr>
      </w:pPr>
      <w:bookmarkStart w:colFirst="0" w:colLast="0" w:name="_wtxlyy339oz2" w:id="13"/>
      <w:bookmarkEnd w:id="13"/>
      <w:r w:rsidDel="00000000" w:rsidR="00000000" w:rsidRPr="00000000">
        <w:rPr>
          <w:rFonts w:ascii="Rockwell" w:cs="Rockwell" w:eastAsia="Rockwell" w:hAnsi="Rockwell"/>
          <w:rtl w:val="0"/>
        </w:rPr>
        <w:t xml:space="preserve">Detailed </w:t>
      </w:r>
      <w:r w:rsidDel="00000000" w:rsidR="00000000" w:rsidRPr="00000000">
        <w:rPr>
          <w:rFonts w:ascii="Rockwell" w:cs="Rockwell" w:eastAsia="Rockwell" w:hAnsi="Rockwell"/>
          <w:rtl w:val="0"/>
        </w:rPr>
        <w:t xml:space="preserve">IP responsibilities</w:t>
      </w:r>
    </w:p>
    <w:p w:rsidR="00000000" w:rsidDel="00000000" w:rsidP="00000000" w:rsidRDefault="00000000" w:rsidRPr="00000000" w14:paraId="000000DC">
      <w:pPr>
        <w:rPr>
          <w:rFonts w:ascii="Rockwell" w:cs="Rockwell" w:eastAsia="Rockwell" w:hAnsi="Rockwell"/>
        </w:rPr>
      </w:pPr>
      <w:r w:rsidDel="00000000" w:rsidR="00000000" w:rsidRPr="00000000">
        <w:rPr>
          <w:rFonts w:ascii="Rockwell" w:cs="Rockwell" w:eastAsia="Rockwell" w:hAnsi="Rockwell"/>
          <w:rtl w:val="0"/>
        </w:rPr>
        <w:t xml:space="preserve">Implementation Partners are expected </w:t>
      </w:r>
      <w:r w:rsidDel="00000000" w:rsidR="00000000" w:rsidRPr="00000000">
        <w:rPr>
          <w:rFonts w:ascii="Rockwell" w:cs="Rockwell" w:eastAsia="Rockwell" w:hAnsi="Rockwell"/>
          <w:rtl w:val="0"/>
        </w:rPr>
        <w:t xml:space="preserve">to coordinate </w:t>
      </w:r>
      <w:r w:rsidDel="00000000" w:rsidR="00000000" w:rsidRPr="00000000">
        <w:rPr>
          <w:rFonts w:ascii="Rockwell" w:cs="Rockwell" w:eastAsia="Rockwell" w:hAnsi="Rockwell"/>
          <w:rtl w:val="0"/>
        </w:rPr>
        <w:t xml:space="preserve">advertise, trainings and general communications and outreach, </w:t>
      </w:r>
      <w:r w:rsidDel="00000000" w:rsidR="00000000" w:rsidRPr="00000000">
        <w:rPr>
          <w:rFonts w:ascii="Rockwell" w:cs="Rockwell" w:eastAsia="Rockwell" w:hAnsi="Rockwell"/>
          <w:rtl w:val="0"/>
        </w:rPr>
        <w:t xml:space="preserve">recruitment</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 screening / selection of Farmer Mentors and Farmer Participants, logistical and administrative support of organizing trainings </w:t>
      </w:r>
      <w:r w:rsidDel="00000000" w:rsidR="00000000" w:rsidRPr="00000000">
        <w:rPr>
          <w:rFonts w:ascii="Rockwell" w:cs="Rockwell" w:eastAsia="Rockwell" w:hAnsi="Rockwell"/>
          <w:rtl w:val="0"/>
        </w:rPr>
        <w:t xml:space="preserve">(including booking spaces, arranging for Farmer Mentor travel and accommodation in years where travel allowed, possibly helping Farmer Mentors facilitate trainings,</w:t>
      </w:r>
      <w:r w:rsidDel="00000000" w:rsidR="00000000" w:rsidRPr="00000000">
        <w:rPr>
          <w:rFonts w:ascii="Rockwell" w:cs="Rockwell" w:eastAsia="Rockwell" w:hAnsi="Rockwell"/>
          <w:rtl w:val="0"/>
        </w:rPr>
        <w:t xml:space="preserve"> data collection and aggregation, budgeting / reporting, </w:t>
      </w:r>
      <w:r w:rsidDel="00000000" w:rsidR="00000000" w:rsidRPr="00000000">
        <w:rPr>
          <w:rFonts w:ascii="Rockwell" w:cs="Rockwell" w:eastAsia="Rockwell" w:hAnsi="Rockwell"/>
          <w:rtl w:val="0"/>
        </w:rPr>
        <w:t xml:space="preserve">collecting invoices and funneling payments to Farmer Mentors</w:t>
      </w:r>
      <w:r w:rsidDel="00000000" w:rsidR="00000000" w:rsidRPr="00000000">
        <w:rPr>
          <w:rFonts w:ascii="Rockwell" w:cs="Rockwell" w:eastAsia="Rockwell" w:hAnsi="Rockwell"/>
          <w:rtl w:val="0"/>
        </w:rPr>
        <w:t xml:space="preserve">, and where applicable making contributions to improvement of curriculum materials and delivery methods. Implementation Partners may complete these tasks by assigning them to existing staff or may need to hire and train additional staff or contractors to assist in the delivery of the </w:t>
      </w:r>
      <w:r w:rsidDel="00000000" w:rsidR="00000000" w:rsidRPr="00000000">
        <w:rPr>
          <w:rFonts w:ascii="Rockwell" w:cs="Rockwell" w:eastAsia="Rockwell" w:hAnsi="Rockwell"/>
          <w:rtl w:val="0"/>
        </w:rPr>
        <w:t xml:space="preserve">FaRM Program</w:t>
      </w:r>
      <w:r w:rsidDel="00000000" w:rsidR="00000000" w:rsidRPr="00000000">
        <w:rPr>
          <w:rFonts w:ascii="Rockwell" w:cs="Rockwell" w:eastAsia="Rockwell" w:hAnsi="Rockwell"/>
          <w:rtl w:val="0"/>
        </w:rPr>
        <w:t xml:space="preserve">.</w:t>
      </w:r>
    </w:p>
    <w:p w:rsidR="00000000" w:rsidDel="00000000" w:rsidP="00000000" w:rsidRDefault="00000000" w:rsidRPr="00000000" w14:paraId="000000DD">
      <w:pPr>
        <w:rPr>
          <w:rFonts w:ascii="Rockwell" w:cs="Rockwell" w:eastAsia="Rockwell" w:hAnsi="Rockwell"/>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53883a" w:space="0" w:sz="8" w:val="single"/>
              <w:left w:color="53883a" w:space="0" w:sz="8" w:val="single"/>
              <w:bottom w:color="53883a" w:space="0" w:sz="8" w:val="single"/>
              <w:right w:color="53883a" w:space="0" w:sz="8" w:val="single"/>
            </w:tcBorders>
            <w:shd w:fill="53883a" w:val="clear"/>
            <w:tcMar>
              <w:top w:w="100.0" w:type="dxa"/>
              <w:left w:w="100.0" w:type="dxa"/>
              <w:bottom w:w="100.0" w:type="dxa"/>
              <w:right w:w="100.0" w:type="dxa"/>
            </w:tcMar>
            <w:vAlign w:val="top"/>
          </w:tcPr>
          <w:p w:rsidR="00000000" w:rsidDel="00000000" w:rsidP="00000000" w:rsidRDefault="00000000" w:rsidRPr="00000000" w14:paraId="000000DE">
            <w:pPr>
              <w:pStyle w:val="Heading3"/>
              <w:ind w:left="360" w:right="420" w:firstLine="0"/>
              <w:rPr/>
            </w:pPr>
            <w:bookmarkStart w:colFirst="0" w:colLast="0" w:name="_w8g529hu3wz0" w:id="14"/>
            <w:bookmarkEnd w:id="14"/>
            <w:r w:rsidDel="00000000" w:rsidR="00000000" w:rsidRPr="00000000">
              <w:rPr>
                <w:rtl w:val="0"/>
              </w:rPr>
              <w:t xml:space="preserve">Target Audiences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420" w:firstLine="0"/>
              <w:jc w:val="left"/>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For the purposes of simplifying and clarifying the intended target audience for </w:t>
            </w:r>
            <w:r w:rsidDel="00000000" w:rsidR="00000000" w:rsidRPr="00000000">
              <w:rPr>
                <w:rFonts w:ascii="Rockwell" w:cs="Rockwell" w:eastAsia="Rockwell" w:hAnsi="Rockwell"/>
                <w:color w:val="ffffff"/>
                <w:rtl w:val="0"/>
              </w:rPr>
              <w:t xml:space="preserve">the </w:t>
            </w:r>
            <w:r w:rsidDel="00000000" w:rsidR="00000000" w:rsidRPr="00000000">
              <w:rPr>
                <w:rFonts w:ascii="Rockwell" w:cs="Rockwell" w:eastAsia="Rockwell" w:hAnsi="Rockwell"/>
                <w:color w:val="ffffff"/>
                <w:rtl w:val="0"/>
              </w:rPr>
              <w:t xml:space="preserve">FaRM Program</w:t>
            </w:r>
            <w:r w:rsidDel="00000000" w:rsidR="00000000" w:rsidRPr="00000000">
              <w:rPr>
                <w:rFonts w:ascii="Rockwell" w:cs="Rockwell" w:eastAsia="Rockwell" w:hAnsi="Rockwell"/>
                <w:color w:val="ffffff"/>
                <w:rtl w:val="0"/>
              </w:rPr>
              <w:t xml:space="preserve">, we will group farmers into three broad categories using broadly understood farming metaphors</w:t>
            </w:r>
            <w:r w:rsidDel="00000000" w:rsidR="00000000" w:rsidRPr="00000000">
              <w:rPr>
                <w:rtl w:val="0"/>
              </w:rPr>
            </w:r>
          </w:p>
        </w:tc>
      </w:tr>
      <w:tr>
        <w:trPr>
          <w:cantSplit w:val="0"/>
          <w:tblHeader w:val="0"/>
        </w:trPr>
        <w:tc>
          <w:tcPr>
            <w:tcBorders>
              <w:top w:color="53883a" w:space="0" w:sz="8" w:val="single"/>
              <w:left w:color="53883a" w:space="0" w:sz="8" w:val="single"/>
              <w:bottom w:color="53883a" w:space="0" w:sz="8" w:val="single"/>
              <w:right w:color="53883a" w:space="0" w:sz="8" w:val="single"/>
            </w:tcBorders>
            <w:shd w:fill="53883a" w:val="clear"/>
            <w:tcMar>
              <w:top w:w="100.0" w:type="dxa"/>
              <w:left w:w="100.0" w:type="dxa"/>
              <w:bottom w:w="100.0" w:type="dxa"/>
              <w:right w:w="100.0" w:type="dxa"/>
            </w:tcMar>
            <w:vAlign w:val="top"/>
          </w:tcPr>
          <w:p w:rsidR="00000000" w:rsidDel="00000000" w:rsidP="00000000" w:rsidRDefault="00000000" w:rsidRPr="00000000" w14:paraId="000000E0">
            <w:pPr>
              <w:numPr>
                <w:ilvl w:val="0"/>
                <w:numId w:val="5"/>
              </w:numPr>
              <w:ind w:left="990" w:right="510" w:hanging="360"/>
              <w:rPr>
                <w:color w:val="ffffff"/>
              </w:rPr>
            </w:pPr>
            <w:r w:rsidDel="00000000" w:rsidR="00000000" w:rsidRPr="00000000">
              <w:rPr>
                <w:rFonts w:ascii="Rockwell" w:cs="Rockwell" w:eastAsia="Rockwell" w:hAnsi="Rockwell"/>
                <w:b w:val="1"/>
                <w:color w:val="ffffff"/>
                <w:rtl w:val="0"/>
              </w:rPr>
              <w:t xml:space="preserve">Low Hanging Fruit:</w:t>
            </w:r>
            <w:r w:rsidDel="00000000" w:rsidR="00000000" w:rsidRPr="00000000">
              <w:rPr>
                <w:rFonts w:ascii="Rockwell" w:cs="Rockwell" w:eastAsia="Rockwell" w:hAnsi="Rockwell"/>
                <w:color w:val="ffffff"/>
                <w:rtl w:val="0"/>
              </w:rPr>
              <w:t xml:space="preserve"> Includes food producers who are knowledgeable about climate-friendly farming practices, very keen on adopting them on their own operations and may have already done so or will need little motivation and incentive to do so. This group will also generally be motivated enough to independently seek out the information they need to learn about and adopt climate friendly farming practices. </w:t>
            </w:r>
          </w:p>
          <w:p w:rsidR="00000000" w:rsidDel="00000000" w:rsidP="00000000" w:rsidRDefault="00000000" w:rsidRPr="00000000" w14:paraId="000000E1">
            <w:pPr>
              <w:numPr>
                <w:ilvl w:val="0"/>
                <w:numId w:val="5"/>
              </w:numPr>
              <w:ind w:left="990" w:right="510" w:hanging="360"/>
              <w:rPr>
                <w:color w:val="ffffff"/>
              </w:rPr>
            </w:pPr>
            <w:r w:rsidDel="00000000" w:rsidR="00000000" w:rsidRPr="00000000">
              <w:rPr>
                <w:rFonts w:ascii="Rockwell" w:cs="Rockwell" w:eastAsia="Rockwell" w:hAnsi="Rockwell"/>
                <w:b w:val="1"/>
                <w:color w:val="ffffff"/>
                <w:rtl w:val="0"/>
              </w:rPr>
              <w:t xml:space="preserve">On the Fence:</w:t>
            </w:r>
            <w:r w:rsidDel="00000000" w:rsidR="00000000" w:rsidRPr="00000000">
              <w:rPr>
                <w:rFonts w:ascii="Rockwell" w:cs="Rockwell" w:eastAsia="Rockwell" w:hAnsi="Rockwell"/>
                <w:color w:val="ffffff"/>
                <w:rtl w:val="0"/>
              </w:rPr>
              <w:t xml:space="preserve"> Includes food producers who may or may not have any knowledge of climate friendly farming practices, but who would be open to learning about them and adopting them on their operations for a number of reasons (which may or may not include reducing GHGs but will likely include co-benefits such as improved profit margins, improved soil health, improved on-farm biodiversity, increased on-farm resilience to climate and other shocks, social connection with like-minded producers). This category of producers likely requires some external motivation and/or incentives to adopt these practices and might not have otherwise adopted them without those incentives</w:t>
            </w:r>
          </w:p>
          <w:p w:rsidR="00000000" w:rsidDel="00000000" w:rsidP="00000000" w:rsidRDefault="00000000" w:rsidRPr="00000000" w14:paraId="000000E2">
            <w:pPr>
              <w:numPr>
                <w:ilvl w:val="0"/>
                <w:numId w:val="5"/>
              </w:numPr>
              <w:ind w:left="990" w:right="510" w:hanging="360"/>
              <w:rPr>
                <w:color w:val="ffffff"/>
              </w:rPr>
            </w:pPr>
            <w:r w:rsidDel="00000000" w:rsidR="00000000" w:rsidRPr="00000000">
              <w:rPr>
                <w:rFonts w:ascii="Rockwell" w:cs="Rockwell" w:eastAsia="Rockwell" w:hAnsi="Rockwell"/>
                <w:b w:val="1"/>
                <w:color w:val="ffffff"/>
                <w:rtl w:val="0"/>
              </w:rPr>
              <w:t xml:space="preserve">Tough Nuts:</w:t>
            </w:r>
            <w:r w:rsidDel="00000000" w:rsidR="00000000" w:rsidRPr="00000000">
              <w:rPr>
                <w:rFonts w:ascii="Rockwell" w:cs="Rockwell" w:eastAsia="Rockwell" w:hAnsi="Rockwell"/>
                <w:color w:val="ffffff"/>
                <w:rtl w:val="0"/>
              </w:rPr>
              <w:t xml:space="preserve"> Includes producers who do not believe in climate change, are generally unmoveable in their worldview, and/or are highly resistant to change, including adopting new practices on their farms. This may include producers who are not generally motivated by environmental or ecological concerns. This category may also include producers who farm primarily on leased land or otherwise may lack the ability to adopt long-term land use or production systems changes on their farms. </w:t>
            </w:r>
            <w:r w:rsidDel="00000000" w:rsidR="00000000" w:rsidRPr="00000000">
              <w:rPr>
                <w:rtl w:val="0"/>
              </w:rPr>
            </w:r>
          </w:p>
          <w:p w:rsidR="00000000" w:rsidDel="00000000" w:rsidP="00000000" w:rsidRDefault="00000000" w:rsidRPr="00000000" w14:paraId="000000E3">
            <w:pPr>
              <w:ind w:right="510"/>
              <w:rPr>
                <w:rFonts w:ascii="Rockwell" w:cs="Rockwell" w:eastAsia="Rockwell" w:hAnsi="Rockwell"/>
                <w:color w:val="ffffff"/>
              </w:rPr>
            </w:pPr>
            <w:r w:rsidDel="00000000" w:rsidR="00000000" w:rsidRPr="00000000">
              <w:rPr>
                <w:rtl w:val="0"/>
              </w:rPr>
            </w:r>
          </w:p>
        </w:tc>
      </w:tr>
    </w:tbl>
    <w:p w:rsidR="00000000" w:rsidDel="00000000" w:rsidP="00000000" w:rsidRDefault="00000000" w:rsidRPr="00000000" w14:paraId="000000E4">
      <w:pPr>
        <w:rPr>
          <w:rFonts w:ascii="Rockwell" w:cs="Rockwell" w:eastAsia="Rockwell" w:hAnsi="Rockwell"/>
        </w:rPr>
      </w:pPr>
      <w:r w:rsidDel="00000000" w:rsidR="00000000" w:rsidRPr="00000000">
        <w:rPr>
          <w:rtl w:val="0"/>
        </w:rPr>
      </w:r>
    </w:p>
    <w:p w:rsidR="00000000" w:rsidDel="00000000" w:rsidP="00000000" w:rsidRDefault="00000000" w:rsidRPr="00000000" w14:paraId="000000E5">
      <w:pPr>
        <w:pStyle w:val="Heading3"/>
        <w:ind w:left="0" w:firstLine="0"/>
        <w:rPr>
          <w:rFonts w:ascii="Rockwell" w:cs="Rockwell" w:eastAsia="Rockwell" w:hAnsi="Rockwell"/>
          <w:color w:val="000000"/>
        </w:rPr>
      </w:pPr>
      <w:bookmarkStart w:colFirst="0" w:colLast="0" w:name="_ph7yhy9lrbbj" w:id="15"/>
      <w:bookmarkEnd w:id="15"/>
      <w:r w:rsidDel="00000000" w:rsidR="00000000" w:rsidRPr="00000000">
        <w:rPr>
          <w:rFonts w:ascii="Rockwell" w:cs="Rockwell" w:eastAsia="Rockwell" w:hAnsi="Rockwell"/>
          <w:color w:val="000000"/>
          <w:rtl w:val="0"/>
        </w:rPr>
        <w:t xml:space="preserve">Recruitment</w:t>
      </w:r>
    </w:p>
    <w:p w:rsidR="00000000" w:rsidDel="00000000" w:rsidP="00000000" w:rsidRDefault="00000000" w:rsidRPr="00000000" w14:paraId="000000E6">
      <w:pPr>
        <w:pStyle w:val="Heading4"/>
        <w:rPr/>
      </w:pPr>
      <w:bookmarkStart w:colFirst="0" w:colLast="0" w:name="_ndq0j7xbs830" w:id="16"/>
      <w:bookmarkEnd w:id="16"/>
      <w:r w:rsidDel="00000000" w:rsidR="00000000" w:rsidRPr="00000000">
        <w:rPr>
          <w:rtl w:val="0"/>
        </w:rPr>
      </w:r>
    </w:p>
    <w:p w:rsidR="00000000" w:rsidDel="00000000" w:rsidP="00000000" w:rsidRDefault="00000000" w:rsidRPr="00000000" w14:paraId="000000E7">
      <w:pPr>
        <w:pStyle w:val="Heading4"/>
        <w:spacing w:after="0" w:lineRule="auto"/>
        <w:rPr/>
      </w:pPr>
      <w:bookmarkStart w:colFirst="0" w:colLast="0" w:name="_o8rnpga9ewgh" w:id="17"/>
      <w:bookmarkEnd w:id="17"/>
      <w:r w:rsidDel="00000000" w:rsidR="00000000" w:rsidRPr="00000000">
        <w:rPr>
          <w:rtl w:val="0"/>
        </w:rPr>
        <w:t xml:space="preserve">Recruiting and Managing Farmer Mentors</w:t>
      </w:r>
      <w:r w:rsidDel="00000000" w:rsidR="00000000" w:rsidRPr="00000000">
        <w:rPr>
          <w:rtl w:val="0"/>
        </w:rPr>
      </w:r>
    </w:p>
    <w:p w:rsidR="00000000" w:rsidDel="00000000" w:rsidP="00000000" w:rsidRDefault="00000000" w:rsidRPr="00000000" w14:paraId="000000E8">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Identifying and recruiting competent and inspiring Farmer Mentors will be the key to the success of the</w:t>
      </w:r>
      <w:r w:rsidDel="00000000" w:rsidR="00000000" w:rsidRPr="00000000">
        <w:rPr>
          <w:rFonts w:ascii="Rockwell" w:cs="Rockwell" w:eastAsia="Rockwell" w:hAnsi="Rockwell"/>
          <w:rtl w:val="0"/>
        </w:rPr>
        <w:t xml:space="preserve"> FCS </w:t>
      </w:r>
      <w:r w:rsidDel="00000000" w:rsidR="00000000" w:rsidRPr="00000000">
        <w:rPr>
          <w:rFonts w:ascii="Rockwell" w:cs="Rockwell" w:eastAsia="Rockwell" w:hAnsi="Rockwell"/>
          <w:rtl w:val="0"/>
        </w:rPr>
        <w:t xml:space="preserve">FaRM Program</w:t>
      </w:r>
      <w:r w:rsidDel="00000000" w:rsidR="00000000" w:rsidRPr="00000000">
        <w:rPr>
          <w:rFonts w:ascii="Rockwell" w:cs="Rockwell" w:eastAsia="Rockwell" w:hAnsi="Rockwell"/>
          <w:rtl w:val="0"/>
        </w:rPr>
        <w:t xml:space="preserve">.</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Our target audience for recruiting Farmer Mentors is the </w:t>
      </w:r>
      <w:r w:rsidDel="00000000" w:rsidR="00000000" w:rsidRPr="00000000">
        <w:rPr>
          <w:rFonts w:ascii="Rockwell" w:cs="Rockwell" w:eastAsia="Rockwell" w:hAnsi="Rockwell"/>
          <w:b w:val="1"/>
          <w:rtl w:val="0"/>
        </w:rPr>
        <w:t xml:space="preserve">low-hanging fruit group</w:t>
      </w:r>
      <w:r w:rsidDel="00000000" w:rsidR="00000000" w:rsidRPr="00000000">
        <w:rPr>
          <w:rFonts w:ascii="Rockwell" w:cs="Rockwell" w:eastAsia="Rockwell" w:hAnsi="Rockwell"/>
          <w:rtl w:val="0"/>
        </w:rPr>
        <w:t xml:space="preserve">. We’re seeking producers with experience in, knowledge of, and buy-in for Climate-Friendly Farming practices. Generally speaking, Farmer Mentors will be keen to learn and/or may have already adopted one or several Climate-Friendly Farming Practices on their farms. Some producers from the </w:t>
      </w:r>
      <w:r w:rsidDel="00000000" w:rsidR="00000000" w:rsidRPr="00000000">
        <w:rPr>
          <w:rFonts w:ascii="Rockwell" w:cs="Rockwell" w:eastAsia="Rockwell" w:hAnsi="Rockwell"/>
          <w:b w:val="1"/>
          <w:rtl w:val="0"/>
        </w:rPr>
        <w:t xml:space="preserve">On the Fence</w:t>
      </w:r>
      <w:r w:rsidDel="00000000" w:rsidR="00000000" w:rsidRPr="00000000">
        <w:rPr>
          <w:rFonts w:ascii="Rockwell" w:cs="Rockwell" w:eastAsia="Rockwell" w:hAnsi="Rockwell"/>
          <w:rtl w:val="0"/>
        </w:rPr>
        <w:t xml:space="preserve"> group may in time become interested in taking on Farmer Mentor roles.</w:t>
      </w:r>
    </w:p>
    <w:p w:rsidR="00000000" w:rsidDel="00000000" w:rsidP="00000000" w:rsidRDefault="00000000" w:rsidRPr="00000000" w14:paraId="000000E9">
      <w:pPr>
        <w:rPr>
          <w:rFonts w:ascii="Rockwell" w:cs="Rockwell" w:eastAsia="Rockwell" w:hAnsi="Rockwell"/>
        </w:rPr>
      </w:pPr>
      <w:r w:rsidDel="00000000" w:rsidR="00000000" w:rsidRPr="00000000">
        <w:rPr>
          <w:rtl w:val="0"/>
        </w:rPr>
      </w:r>
    </w:p>
    <w:p w:rsidR="00000000" w:rsidDel="00000000" w:rsidP="00000000" w:rsidRDefault="00000000" w:rsidRPr="00000000" w14:paraId="000000EA">
      <w:pPr>
        <w:rPr>
          <w:rFonts w:ascii="Rockwell" w:cs="Rockwell" w:eastAsia="Rockwell" w:hAnsi="Rockwell"/>
          <w:highlight w:val="white"/>
        </w:rPr>
      </w:pPr>
      <w:r w:rsidDel="00000000" w:rsidR="00000000" w:rsidRPr="00000000">
        <w:rPr>
          <w:rFonts w:ascii="Rockwell" w:cs="Rockwell" w:eastAsia="Rockwell" w:hAnsi="Rockwell"/>
          <w:rtl w:val="0"/>
        </w:rPr>
        <w:t xml:space="preserve">We are, of course, also seeking Farmer Mentors who are excellent natural-born teachers, communicators, relationship-builders, who are non-judgmental and trusted voices in their communities or have the </w:t>
      </w:r>
      <w:r w:rsidDel="00000000" w:rsidR="00000000" w:rsidRPr="00000000">
        <w:rPr>
          <w:rFonts w:ascii="Rockwell" w:cs="Rockwell" w:eastAsia="Rockwell" w:hAnsi="Rockwell"/>
          <w:highlight w:val="white"/>
          <w:rtl w:val="0"/>
        </w:rPr>
        <w:t xml:space="preserve">potential for being trusted in the community, and who have the time required of a Farmer Mentor available (ideally for the duration of the four years of the Program).</w:t>
      </w:r>
      <w:r w:rsidDel="00000000" w:rsidR="00000000" w:rsidRPr="00000000">
        <w:rPr>
          <w:rtl w:val="0"/>
        </w:rPr>
      </w:r>
    </w:p>
    <w:p w:rsidR="00000000" w:rsidDel="00000000" w:rsidP="00000000" w:rsidRDefault="00000000" w:rsidRPr="00000000" w14:paraId="000000EB">
      <w:pPr>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0EC">
      <w:pPr>
        <w:numPr>
          <w:ilvl w:val="0"/>
          <w:numId w:val="13"/>
        </w:numPr>
        <w:ind w:left="720" w:hanging="360"/>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Reach out through your networks to identify qualified Farmer Mentors</w:t>
      </w:r>
      <w:r w:rsidDel="00000000" w:rsidR="00000000" w:rsidRPr="00000000">
        <w:rPr>
          <w:rtl w:val="0"/>
        </w:rPr>
      </w:r>
    </w:p>
    <w:p w:rsidR="00000000" w:rsidDel="00000000" w:rsidP="00000000" w:rsidRDefault="00000000" w:rsidRPr="00000000" w14:paraId="000000ED">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Screen and select Farmer Mentors (with the help of the </w:t>
      </w:r>
      <w:hyperlink r:id="rId14">
        <w:r w:rsidDel="00000000" w:rsidR="00000000" w:rsidRPr="00000000">
          <w:rPr>
            <w:rFonts w:ascii="Rockwell" w:cs="Rockwell" w:eastAsia="Rockwell" w:hAnsi="Rockwell"/>
            <w:color w:val="53883a"/>
            <w:highlight w:val="white"/>
            <w:u w:val="single"/>
            <w:rtl w:val="0"/>
          </w:rPr>
          <w:t xml:space="preserve">Farmer Mentor Recruitment Criteria Document</w:t>
        </w:r>
      </w:hyperlink>
      <w:r w:rsidDel="00000000" w:rsidR="00000000" w:rsidRPr="00000000">
        <w:rPr>
          <w:rFonts w:ascii="Rockwell" w:cs="Rockwell" w:eastAsia="Rockwell" w:hAnsi="Rockwell"/>
          <w:highlight w:val="white"/>
          <w:rtl w:val="0"/>
        </w:rPr>
        <w:t xml:space="preserve">)</w:t>
      </w:r>
      <w:r w:rsidDel="00000000" w:rsidR="00000000" w:rsidRPr="00000000">
        <w:rPr>
          <w:rtl w:val="0"/>
        </w:rPr>
      </w:r>
    </w:p>
    <w:p w:rsidR="00000000" w:rsidDel="00000000" w:rsidP="00000000" w:rsidRDefault="00000000" w:rsidRPr="00000000" w14:paraId="000000EE">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Ensure that at least 30% of Farmer Mentors meet FCS Equity requirements.</w:t>
      </w:r>
    </w:p>
    <w:p w:rsidR="00000000" w:rsidDel="00000000" w:rsidP="00000000" w:rsidRDefault="00000000" w:rsidRPr="00000000" w14:paraId="000000EF">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Review and confirm Farmer Mentors with FCS representatives prior to confirmation.</w:t>
      </w:r>
    </w:p>
    <w:p w:rsidR="00000000" w:rsidDel="00000000" w:rsidP="00000000" w:rsidRDefault="00000000" w:rsidRPr="00000000" w14:paraId="000000F0">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Prepare and sign a contract with Farmer Mentors. </w:t>
      </w:r>
      <w:hyperlink r:id="rId15">
        <w:r w:rsidDel="00000000" w:rsidR="00000000" w:rsidRPr="00000000">
          <w:rPr>
            <w:rFonts w:ascii="Rockwell" w:cs="Rockwell" w:eastAsia="Rockwell" w:hAnsi="Rockwell"/>
            <w:color w:val="38761d"/>
            <w:u w:val="single"/>
            <w:rtl w:val="0"/>
          </w:rPr>
          <w:t xml:space="preserve">Sample Mentor contract</w:t>
        </w:r>
      </w:hyperlink>
      <w:r w:rsidDel="00000000" w:rsidR="00000000" w:rsidRPr="00000000">
        <w:rPr>
          <w:rFonts w:ascii="Rockwell" w:cs="Rockwell" w:eastAsia="Rockwell" w:hAnsi="Rockwell"/>
          <w:color w:val="38761d"/>
          <w:rtl w:val="0"/>
        </w:rPr>
        <w:t xml:space="preserve"> </w:t>
      </w:r>
      <w:r w:rsidDel="00000000" w:rsidR="00000000" w:rsidRPr="00000000">
        <w:rPr>
          <w:rFonts w:ascii="Rockwell" w:cs="Rockwell" w:eastAsia="Rockwell" w:hAnsi="Rockwell"/>
          <w:rtl w:val="0"/>
        </w:rPr>
        <w:t xml:space="preserve">with 3 required sections.</w:t>
      </w:r>
    </w:p>
    <w:p w:rsidR="00000000" w:rsidDel="00000000" w:rsidP="00000000" w:rsidRDefault="00000000" w:rsidRPr="00000000" w14:paraId="000000F1">
      <w:pPr>
        <w:numPr>
          <w:ilvl w:val="0"/>
          <w:numId w:val="13"/>
        </w:numPr>
        <w:ind w:left="720" w:hanging="360"/>
        <w:rPr>
          <w:rFonts w:ascii="Rockwell" w:cs="Rockwell" w:eastAsia="Rockwell" w:hAnsi="Rockwell"/>
        </w:rPr>
      </w:pPr>
      <w:r w:rsidDel="00000000" w:rsidR="00000000" w:rsidRPr="00000000">
        <w:rPr>
          <w:rFonts w:ascii="Rockwell" w:cs="Rockwell" w:eastAsia="Rockwell" w:hAnsi="Rockwell"/>
          <w:rtl w:val="0"/>
        </w:rPr>
        <w:t xml:space="preserve">Onboard and orient Farmer Mentors to particular IP processes, policies, procedures etc. where necessary</w:t>
      </w:r>
      <w:r w:rsidDel="00000000" w:rsidR="00000000" w:rsidRPr="00000000">
        <w:rPr>
          <w:rFonts w:ascii="Rockwell" w:cs="Rockwell" w:eastAsia="Rockwell" w:hAnsi="Rockwell"/>
          <w:rtl w:val="0"/>
        </w:rPr>
        <w:t xml:space="preserve">. Share the </w:t>
      </w:r>
      <w:hyperlink r:id="rId16">
        <w:r w:rsidDel="00000000" w:rsidR="00000000" w:rsidRPr="00000000">
          <w:rPr>
            <w:rFonts w:ascii="Rockwell" w:cs="Rockwell" w:eastAsia="Rockwell" w:hAnsi="Rockwell"/>
            <w:color w:val="38761d"/>
            <w:u w:val="single"/>
            <w:rtl w:val="0"/>
          </w:rPr>
          <w:t xml:space="preserve">Farmer Orientation Manual </w:t>
        </w:r>
      </w:hyperlink>
      <w:r w:rsidDel="00000000" w:rsidR="00000000" w:rsidRPr="00000000">
        <w:rPr>
          <w:rFonts w:ascii="Rockwell" w:cs="Rockwell" w:eastAsia="Rockwell" w:hAnsi="Rockwell"/>
          <w:rtl w:val="0"/>
        </w:rPr>
        <w:t xml:space="preserve">with them.</w:t>
      </w:r>
    </w:p>
    <w:p w:rsidR="00000000" w:rsidDel="00000000" w:rsidP="00000000" w:rsidRDefault="00000000" w:rsidRPr="00000000" w14:paraId="000000F2">
      <w:pPr>
        <w:widowControl w:val="0"/>
        <w:numPr>
          <w:ilvl w:val="0"/>
          <w:numId w:val="13"/>
        </w:numPr>
        <w:spacing w:line="240" w:lineRule="auto"/>
        <w:ind w:left="720" w:hanging="360"/>
        <w:rPr>
          <w:rFonts w:ascii="Rockwell" w:cs="Rockwell" w:eastAsia="Rockwell" w:hAnsi="Rockwell"/>
        </w:rPr>
      </w:pPr>
      <w:r w:rsidDel="00000000" w:rsidR="00000000" w:rsidRPr="00000000">
        <w:rPr>
          <w:rFonts w:ascii="Rockwell" w:cs="Rockwell" w:eastAsia="Rockwell" w:hAnsi="Rockwell"/>
          <w:highlight w:val="white"/>
          <w:rtl w:val="0"/>
        </w:rPr>
        <w:t xml:space="preserve">Receive, process, report on invoices/receipts/reports received from Farmer Mentors</w:t>
      </w:r>
      <w:r w:rsidDel="00000000" w:rsidR="00000000" w:rsidRPr="00000000">
        <w:rPr>
          <w:rtl w:val="0"/>
        </w:rPr>
      </w:r>
    </w:p>
    <w:p w:rsidR="00000000" w:rsidDel="00000000" w:rsidP="00000000" w:rsidRDefault="00000000" w:rsidRPr="00000000" w14:paraId="000000F3">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Pay Farmer Mentors as per FCS stipend schedule.</w:t>
      </w:r>
      <w:r w:rsidDel="00000000" w:rsidR="00000000" w:rsidRPr="00000000">
        <w:rPr>
          <w:rtl w:val="0"/>
        </w:rPr>
      </w:r>
    </w:p>
    <w:p w:rsidR="00000000" w:rsidDel="00000000" w:rsidP="00000000" w:rsidRDefault="00000000" w:rsidRPr="00000000" w14:paraId="000000F4">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Monitor Farmer Mentor performance.</w:t>
      </w:r>
    </w:p>
    <w:p w:rsidR="00000000" w:rsidDel="00000000" w:rsidP="00000000" w:rsidRDefault="00000000" w:rsidRPr="00000000" w14:paraId="000000F5">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Ensure Farmer Mentors have necessary support to conduct training sessions.</w:t>
      </w:r>
    </w:p>
    <w:p w:rsidR="00000000" w:rsidDel="00000000" w:rsidP="00000000" w:rsidRDefault="00000000" w:rsidRPr="00000000" w14:paraId="000000F6">
      <w:pPr>
        <w:numPr>
          <w:ilvl w:val="0"/>
          <w:numId w:val="13"/>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Replace Farmer Mentors if required.</w:t>
      </w:r>
    </w:p>
    <w:p w:rsidR="00000000" w:rsidDel="00000000" w:rsidP="00000000" w:rsidRDefault="00000000" w:rsidRPr="00000000" w14:paraId="000000F7">
      <w:pPr>
        <w:rPr>
          <w:rFonts w:ascii="Rockwell" w:cs="Rockwell" w:eastAsia="Rockwell" w:hAnsi="Rockwell"/>
        </w:rPr>
      </w:pPr>
      <w:r w:rsidDel="00000000" w:rsidR="00000000" w:rsidRPr="00000000">
        <w:rPr>
          <w:rtl w:val="0"/>
        </w:rPr>
      </w:r>
    </w:p>
    <w:p w:rsidR="00000000" w:rsidDel="00000000" w:rsidP="00000000" w:rsidRDefault="00000000" w:rsidRPr="00000000" w14:paraId="000000F8">
      <w:pPr>
        <w:rPr>
          <w:rFonts w:ascii="Rockwell" w:cs="Rockwell" w:eastAsia="Rockwell" w:hAnsi="Rockwell"/>
        </w:rPr>
      </w:pPr>
      <w:r w:rsidDel="00000000" w:rsidR="00000000" w:rsidRPr="00000000">
        <w:rPr>
          <w:rtl w:val="0"/>
        </w:rPr>
      </w:r>
    </w:p>
    <w:p w:rsidR="00000000" w:rsidDel="00000000" w:rsidP="00000000" w:rsidRDefault="00000000" w:rsidRPr="00000000" w14:paraId="000000F9">
      <w:pPr>
        <w:rPr>
          <w:rFonts w:ascii="Rockwell" w:cs="Rockwell" w:eastAsia="Rockwell" w:hAnsi="Rockwell"/>
        </w:rPr>
      </w:pPr>
      <w:r w:rsidDel="00000000" w:rsidR="00000000" w:rsidRPr="00000000">
        <w:rPr>
          <w:rtl w:val="0"/>
        </w:rPr>
      </w:r>
    </w:p>
    <w:p w:rsidR="00000000" w:rsidDel="00000000" w:rsidP="00000000" w:rsidRDefault="00000000" w:rsidRPr="00000000" w14:paraId="000000FA">
      <w:pPr>
        <w:rPr>
          <w:rFonts w:ascii="Rockwell" w:cs="Rockwell" w:eastAsia="Rockwell" w:hAnsi="Rockwell"/>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1425"/>
        <w:gridCol w:w="1425"/>
        <w:gridCol w:w="2040"/>
        <w:tblGridChange w:id="0">
          <w:tblGrid>
            <w:gridCol w:w="4740"/>
            <w:gridCol w:w="1425"/>
            <w:gridCol w:w="1425"/>
            <w:gridCol w:w="2040"/>
          </w:tblGrid>
        </w:tblGridChange>
      </w:tblGrid>
      <w:tr>
        <w:trPr>
          <w:cantSplit w:val="0"/>
          <w:trHeight w:val="420" w:hRule="atLeast"/>
          <w:tblHeader w:val="0"/>
        </w:trPr>
        <w:tc>
          <w:tcPr>
            <w:gridSpan w:val="4"/>
            <w:shd w:fill="53883a" w:val="clear"/>
            <w:tcMar>
              <w:top w:w="100.0" w:type="dxa"/>
              <w:left w:w="100.0" w:type="dxa"/>
              <w:bottom w:w="100.0" w:type="dxa"/>
              <w:right w:w="100.0" w:type="dxa"/>
            </w:tcMar>
            <w:vAlign w:val="top"/>
          </w:tcPr>
          <w:p w:rsidR="00000000" w:rsidDel="00000000" w:rsidP="00000000" w:rsidRDefault="00000000" w:rsidRPr="00000000" w14:paraId="000000FB">
            <w:pPr>
              <w:pStyle w:val="Heading5"/>
              <w:widowControl w:val="0"/>
              <w:spacing w:line="240" w:lineRule="auto"/>
              <w:jc w:val="center"/>
              <w:rPr/>
            </w:pPr>
            <w:bookmarkStart w:colFirst="0" w:colLast="0" w:name="_ygo3t4sxkljc" w:id="18"/>
            <w:bookmarkEnd w:id="18"/>
            <w:r w:rsidDel="00000000" w:rsidR="00000000" w:rsidRPr="00000000">
              <w:rPr>
                <w:rtl w:val="0"/>
              </w:rPr>
              <w:t xml:space="preserve">Per Farmer Mentor stipend breakdown</w:t>
            </w:r>
          </w:p>
          <w:p w:rsidR="00000000" w:rsidDel="00000000" w:rsidP="00000000" w:rsidRDefault="00000000" w:rsidRPr="00000000" w14:paraId="000000FC">
            <w:pPr>
              <w:widowControl w:val="0"/>
              <w:spacing w:line="240" w:lineRule="auto"/>
              <w:jc w:val="center"/>
              <w:rPr>
                <w:rFonts w:ascii="Rockwell" w:cs="Rockwell" w:eastAsia="Rockwell" w:hAnsi="Rockwell"/>
                <w:b w:val="1"/>
                <w:i w:val="1"/>
                <w:color w:val="ffffff"/>
              </w:rPr>
            </w:pPr>
            <w:r w:rsidDel="00000000" w:rsidR="00000000" w:rsidRPr="00000000">
              <w:rPr>
                <w:rFonts w:ascii="Rockwell" w:cs="Rockwell" w:eastAsia="Rockwell" w:hAnsi="Rockwell"/>
                <w:i w:val="1"/>
                <w:color w:val="ffffff"/>
                <w:rtl w:val="0"/>
              </w:rPr>
              <w:t xml:space="preserve">Per Mentor stipend maximum for 2022 is $2,500.00 based on $50 /hour</w:t>
            </w:r>
            <w:r w:rsidDel="00000000" w:rsidR="00000000" w:rsidRPr="00000000">
              <w:rPr>
                <w:rtl w:val="0"/>
              </w:rPr>
            </w:r>
          </w:p>
        </w:tc>
      </w:tr>
      <w:tr>
        <w:trPr>
          <w:cantSplit w:val="0"/>
          <w:tblHeader w:val="0"/>
        </w:trPr>
        <w:tc>
          <w:tcPr>
            <w:shd w:fill="8ac240"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Description</w:t>
            </w:r>
          </w:p>
        </w:tc>
        <w:tc>
          <w:tcPr>
            <w:shd w:fill="8ac240"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Total hours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events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hours/event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Prep for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 hours/training sessions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Face-to-face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10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5 hour/session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Feedback rounds to Curriculum Developers (after each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 feedback 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1 hour/feedback round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Refresher trainings from Curriculum Developers to receive curriculum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 refresher trainings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1 hour/refresher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Monthly Communities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12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1/COI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One-on-one support sessions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i w:val="1"/>
                <w:sz w:val="20"/>
                <w:szCs w:val="20"/>
              </w:rPr>
            </w:pPr>
            <w:r w:rsidDel="00000000" w:rsidR="00000000" w:rsidRPr="00000000">
              <w:rPr>
                <w:rFonts w:ascii="Rockwell" w:cs="Rockwell" w:eastAsia="Rockwell" w:hAnsi="Rockwell"/>
                <w:i w:val="1"/>
                <w:sz w:val="20"/>
                <w:szCs w:val="20"/>
                <w:rtl w:val="0"/>
              </w:rPr>
              <w:t xml:space="preserve">* If not all participants require the full hour of one-on-one support by the end of the 12 month period following trainings, a Mentor can redistribute remaining hours to offer additional followup support time to other Participants as required (up to a maximum of the total amount of one-on-one support hours offered to each Mentor per training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20 one-on-one support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1 hour/support session</w:t>
            </w:r>
          </w:p>
        </w:tc>
      </w:tr>
    </w:tbl>
    <w:p w:rsidR="00000000" w:rsidDel="00000000" w:rsidP="00000000" w:rsidRDefault="00000000" w:rsidRPr="00000000" w14:paraId="0000011D">
      <w:pPr>
        <w:rPr>
          <w:rFonts w:ascii="Rockwell" w:cs="Rockwell" w:eastAsia="Rockwell" w:hAnsi="Rockwell"/>
          <w:highlight w:val="white"/>
        </w:rPr>
      </w:pPr>
      <w:r w:rsidDel="00000000" w:rsidR="00000000" w:rsidRPr="00000000">
        <w:rPr>
          <w:rtl w:val="0"/>
        </w:rPr>
      </w:r>
    </w:p>
    <w:tbl>
      <w:tblPr>
        <w:tblStyle w:val="Table5"/>
        <w:tblW w:w="9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3075"/>
        <w:gridCol w:w="3045"/>
        <w:tblGridChange w:id="0">
          <w:tblGrid>
            <w:gridCol w:w="3555"/>
            <w:gridCol w:w="3075"/>
            <w:gridCol w:w="3045"/>
          </w:tblGrid>
        </w:tblGridChange>
      </w:tblGrid>
      <w:tr>
        <w:trPr>
          <w:cantSplit w:val="0"/>
          <w:trHeight w:val="420" w:hRule="atLeast"/>
          <w:tblHeader w:val="0"/>
        </w:trPr>
        <w:tc>
          <w:tcPr>
            <w:gridSpan w:val="3"/>
            <w:shd w:fill="53883a" w:val="clear"/>
            <w:tcMar>
              <w:top w:w="100.0" w:type="dxa"/>
              <w:left w:w="100.0" w:type="dxa"/>
              <w:bottom w:w="100.0" w:type="dxa"/>
              <w:right w:w="100.0" w:type="dxa"/>
            </w:tcMar>
            <w:vAlign w:val="top"/>
          </w:tcPr>
          <w:p w:rsidR="00000000" w:rsidDel="00000000" w:rsidP="00000000" w:rsidRDefault="00000000" w:rsidRPr="00000000" w14:paraId="0000011E">
            <w:pPr>
              <w:pStyle w:val="Heading5"/>
              <w:widowControl w:val="0"/>
              <w:spacing w:line="240" w:lineRule="auto"/>
              <w:jc w:val="center"/>
              <w:rPr/>
            </w:pPr>
            <w:bookmarkStart w:colFirst="0" w:colLast="0" w:name="_qlf8iof7f935" w:id="19"/>
            <w:bookmarkEnd w:id="19"/>
            <w:r w:rsidDel="00000000" w:rsidR="00000000" w:rsidRPr="00000000">
              <w:rPr>
                <w:rtl w:val="0"/>
              </w:rPr>
              <w:t xml:space="preserve">Su</w:t>
            </w:r>
            <w:r w:rsidDel="00000000" w:rsidR="00000000" w:rsidRPr="00000000">
              <w:rPr>
                <w:rtl w:val="0"/>
              </w:rPr>
              <w:t xml:space="preserve">ggested Far</w:t>
            </w:r>
            <w:r w:rsidDel="00000000" w:rsidR="00000000" w:rsidRPr="00000000">
              <w:rPr>
                <w:rtl w:val="0"/>
              </w:rPr>
              <w:t xml:space="preserve">mer Mentor payment schedule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i w:val="1"/>
                <w:color w:val="ffffff"/>
              </w:rPr>
            </w:pPr>
            <w:r w:rsidDel="00000000" w:rsidR="00000000" w:rsidRPr="00000000">
              <w:rPr>
                <w:rFonts w:ascii="Rockwell" w:cs="Rockwell" w:eastAsia="Rockwell" w:hAnsi="Rockwell"/>
                <w:i w:val="1"/>
                <w:color w:val="ffffff"/>
                <w:rtl w:val="0"/>
              </w:rPr>
              <w:t xml:space="preserve">Mentor stipend flows from FCS, through IP, directly to Farmer Mentors. IP admin and logistics payment is a separate amount to support IP in coordinating training delivery and administration.</w:t>
            </w:r>
            <w:r w:rsidDel="00000000" w:rsidR="00000000" w:rsidRPr="00000000">
              <w:rPr>
                <w:rtl w:val="0"/>
              </w:rPr>
            </w:r>
          </w:p>
        </w:tc>
      </w:tr>
      <w:tr>
        <w:trPr>
          <w:cantSplit w:val="0"/>
          <w:tblHeader w:val="0"/>
        </w:trPr>
        <w:tc>
          <w:tcPr>
            <w:shd w:fill="8ac240"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Stipend amount</w:t>
            </w:r>
          </w:p>
        </w:tc>
        <w:tc>
          <w:tcPr>
            <w:shd w:fill="8ac240"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Deliverable</w:t>
            </w:r>
          </w:p>
        </w:tc>
        <w:tc>
          <w:tcPr>
            <w:shd w:fill="8ac240"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Included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~$500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After first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80"/>
              </w:tabs>
              <w:spacing w:after="0" w:before="0" w:line="240" w:lineRule="auto"/>
              <w:ind w:left="450" w:right="0" w:hanging="360"/>
              <w:jc w:val="left"/>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2 hours prep</w:t>
            </w:r>
          </w:p>
          <w:p w:rsidR="00000000" w:rsidDel="00000000" w:rsidP="00000000" w:rsidRDefault="00000000" w:rsidRPr="00000000" w14:paraId="0000012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270"/>
              </w:tabs>
              <w:spacing w:after="0" w:before="0" w:line="240" w:lineRule="auto"/>
              <w:ind w:left="450" w:right="0" w:hanging="360"/>
              <w:jc w:val="left"/>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5 hours synchronous training session</w:t>
            </w:r>
          </w:p>
          <w:p w:rsidR="00000000" w:rsidDel="00000000" w:rsidP="00000000" w:rsidRDefault="00000000" w:rsidRPr="00000000" w14:paraId="000001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270"/>
              </w:tabs>
              <w:spacing w:after="0" w:before="0" w:line="240" w:lineRule="auto"/>
              <w:ind w:left="450" w:right="0" w:hanging="360"/>
              <w:jc w:val="left"/>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1 hour feedback to Curriculum Developers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~$500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After second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numPr>
                <w:ilvl w:val="0"/>
                <w:numId w:val="8"/>
              </w:numPr>
              <w:tabs>
                <w:tab w:val="left" w:pos="180"/>
              </w:tabs>
              <w:spacing w:line="240" w:lineRule="auto"/>
              <w:ind w:left="45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2 hours prep</w:t>
            </w:r>
          </w:p>
          <w:p w:rsidR="00000000" w:rsidDel="00000000" w:rsidP="00000000" w:rsidRDefault="00000000" w:rsidRPr="00000000" w14:paraId="0000012D">
            <w:pPr>
              <w:widowControl w:val="0"/>
              <w:numPr>
                <w:ilvl w:val="0"/>
                <w:numId w:val="8"/>
              </w:numPr>
              <w:tabs>
                <w:tab w:val="left" w:pos="270"/>
              </w:tabs>
              <w:spacing w:line="240" w:lineRule="auto"/>
              <w:ind w:left="45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5 hours synchronous training session</w:t>
            </w:r>
          </w:p>
          <w:p w:rsidR="00000000" w:rsidDel="00000000" w:rsidP="00000000" w:rsidRDefault="00000000" w:rsidRPr="00000000" w14:paraId="0000012E">
            <w:pPr>
              <w:widowControl w:val="0"/>
              <w:numPr>
                <w:ilvl w:val="0"/>
                <w:numId w:val="8"/>
              </w:numPr>
              <w:tabs>
                <w:tab w:val="left" w:pos="270"/>
              </w:tabs>
              <w:spacing w:line="240" w:lineRule="auto"/>
              <w:ind w:left="45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1 hour feedback to Curriculum Developers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~$1500</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i w:val="1"/>
                <w:sz w:val="20"/>
                <w:szCs w:val="20"/>
                <w:highlight w:val="white"/>
              </w:rPr>
            </w:pPr>
            <w:r w:rsidDel="00000000" w:rsidR="00000000" w:rsidRPr="00000000">
              <w:rPr>
                <w:rFonts w:ascii="Rockwell" w:cs="Rockwell" w:eastAsia="Rockwell" w:hAnsi="Rockwell"/>
                <w:i w:val="1"/>
                <w:sz w:val="20"/>
                <w:szCs w:val="20"/>
                <w:highlight w:val="white"/>
                <w:rtl w:val="0"/>
              </w:rPr>
              <w:t xml:space="preserve">* </w:t>
            </w:r>
            <w:r w:rsidDel="00000000" w:rsidR="00000000" w:rsidRPr="00000000">
              <w:rPr>
                <w:rFonts w:ascii="Rockwell" w:cs="Rockwell" w:eastAsia="Rockwell" w:hAnsi="Rockwell"/>
                <w:i w:val="1"/>
                <w:sz w:val="20"/>
                <w:szCs w:val="20"/>
                <w:highlight w:val="white"/>
                <w:rtl w:val="0"/>
              </w:rPr>
              <w:t xml:space="preserve">Prorated based on actual hours of followup support delivered/refresher courses attended if Mentor leaves the program before completion or does not deliver all one-on-one support hours to certain Participants.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A</w:t>
            </w:r>
            <w:r w:rsidDel="00000000" w:rsidR="00000000" w:rsidRPr="00000000">
              <w:rPr>
                <w:rFonts w:ascii="Rockwell" w:cs="Rockwell" w:eastAsia="Rockwell" w:hAnsi="Rockwell"/>
                <w:highlight w:val="white"/>
                <w:rtl w:val="0"/>
              </w:rPr>
              <w:t xml:space="preserve">fter 12 months of COIs</w:t>
            </w:r>
          </w:p>
          <w:p w:rsidR="00000000" w:rsidDel="00000000" w:rsidP="00000000" w:rsidRDefault="00000000" w:rsidRPr="00000000" w14:paraId="0000013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one-on-one followup</w:t>
            </w:r>
          </w:p>
          <w:p w:rsidR="00000000" w:rsidDel="00000000" w:rsidP="00000000" w:rsidRDefault="00000000" w:rsidRPr="00000000" w14:paraId="000001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2 x refresher courses completed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tabs>
                <w:tab w:val="left" w:pos="180"/>
              </w:tabs>
              <w:spacing w:line="240" w:lineRule="auto"/>
              <w:ind w:left="450" w:hanging="360"/>
              <w:rPr>
                <w:rFonts w:ascii="Rockwell" w:cs="Rockwell" w:eastAsia="Rockwell" w:hAnsi="Rockwell"/>
                <w:highlight w:val="white"/>
              </w:rPr>
            </w:pPr>
            <w:r w:rsidDel="00000000" w:rsidR="00000000" w:rsidRPr="00000000">
              <w:rPr>
                <w:rtl w:val="0"/>
              </w:rPr>
            </w:r>
          </w:p>
        </w:tc>
      </w:tr>
    </w:tbl>
    <w:p w:rsidR="00000000" w:rsidDel="00000000" w:rsidP="00000000" w:rsidRDefault="00000000" w:rsidRPr="00000000" w14:paraId="00000136">
      <w:pPr>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37">
      <w:pPr>
        <w:pStyle w:val="Heading4"/>
        <w:rPr>
          <w:rFonts w:ascii="Rockwell" w:cs="Rockwell" w:eastAsia="Rockwell" w:hAnsi="Rockwell"/>
          <w:color w:val="000000"/>
          <w:u w:val="single"/>
        </w:rPr>
      </w:pPr>
      <w:bookmarkStart w:colFirst="0" w:colLast="0" w:name="_9b6shclo90eo" w:id="20"/>
      <w:bookmarkEnd w:id="20"/>
      <w:r w:rsidDel="00000000" w:rsidR="00000000" w:rsidRPr="00000000">
        <w:rPr>
          <w:rFonts w:ascii="Rockwell" w:cs="Rockwell" w:eastAsia="Rockwell" w:hAnsi="Rockwell"/>
          <w:color w:val="000000"/>
          <w:u w:val="single"/>
          <w:rtl w:val="0"/>
        </w:rPr>
        <w:t xml:space="preserve">Recruiting </w:t>
      </w:r>
      <w:r w:rsidDel="00000000" w:rsidR="00000000" w:rsidRPr="00000000">
        <w:rPr>
          <w:rFonts w:ascii="Rockwell" w:cs="Rockwell" w:eastAsia="Rockwell" w:hAnsi="Rockwell"/>
          <w:color w:val="000000"/>
          <w:u w:val="single"/>
          <w:rtl w:val="0"/>
        </w:rPr>
        <w:t xml:space="preserve">Farmer Participants</w:t>
      </w:r>
    </w:p>
    <w:p w:rsidR="00000000" w:rsidDel="00000000" w:rsidP="00000000" w:rsidRDefault="00000000" w:rsidRPr="00000000" w14:paraId="00000138">
      <w:pPr>
        <w:rPr>
          <w:rFonts w:ascii="Rockwell" w:cs="Rockwell" w:eastAsia="Rockwell" w:hAnsi="Rockwell"/>
        </w:rPr>
      </w:pPr>
      <w:r w:rsidDel="00000000" w:rsidR="00000000" w:rsidRPr="00000000">
        <w:rPr>
          <w:rFonts w:ascii="Rockwell" w:cs="Rockwell" w:eastAsia="Rockwell" w:hAnsi="Rockwell"/>
          <w:rtl w:val="0"/>
        </w:rPr>
        <w:t xml:space="preserve">Our target audience of Farmer Participants is the</w:t>
      </w:r>
      <w:r w:rsidDel="00000000" w:rsidR="00000000" w:rsidRPr="00000000">
        <w:rPr>
          <w:rFonts w:ascii="Rockwell" w:cs="Rockwell" w:eastAsia="Rockwell" w:hAnsi="Rockwell"/>
          <w:b w:val="1"/>
          <w:rtl w:val="0"/>
        </w:rPr>
        <w:t xml:space="preserve"> On the Fence </w:t>
      </w:r>
      <w:r w:rsidDel="00000000" w:rsidR="00000000" w:rsidRPr="00000000">
        <w:rPr>
          <w:rFonts w:ascii="Rockwell" w:cs="Rockwell" w:eastAsia="Rockwell" w:hAnsi="Rockwell"/>
          <w:rtl w:val="0"/>
        </w:rPr>
        <w:t xml:space="preserve">category of producers. To </w:t>
      </w:r>
      <w:r w:rsidDel="00000000" w:rsidR="00000000" w:rsidRPr="00000000">
        <w:rPr>
          <w:rFonts w:ascii="Rockwell" w:cs="Rockwell" w:eastAsia="Rockwell" w:hAnsi="Rockwell"/>
          <w:rtl w:val="0"/>
        </w:rPr>
        <w:t xml:space="preserve">achieve</w:t>
      </w:r>
      <w:r w:rsidDel="00000000" w:rsidR="00000000" w:rsidRPr="00000000">
        <w:rPr>
          <w:rFonts w:ascii="Rockwell" w:cs="Rockwell" w:eastAsia="Rockwell" w:hAnsi="Rockwell"/>
          <w:rtl w:val="0"/>
        </w:rPr>
        <w:t xml:space="preserve"> the greatest impact with our training, we will not focus our limited time and energy on trying to recruit the </w:t>
      </w:r>
      <w:r w:rsidDel="00000000" w:rsidR="00000000" w:rsidRPr="00000000">
        <w:rPr>
          <w:rFonts w:ascii="Rockwell" w:cs="Rockwell" w:eastAsia="Rockwell" w:hAnsi="Rockwell"/>
          <w:b w:val="1"/>
          <w:rtl w:val="0"/>
        </w:rPr>
        <w:t xml:space="preserve">Tough Nuts</w:t>
      </w:r>
      <w:r w:rsidDel="00000000" w:rsidR="00000000" w:rsidRPr="00000000">
        <w:rPr>
          <w:rFonts w:ascii="Rockwell" w:cs="Rockwell" w:eastAsia="Rockwell" w:hAnsi="Rockwell"/>
          <w:rtl w:val="0"/>
        </w:rPr>
        <w:t xml:space="preserve"> who would either require extra time and support to convince that there is merit to adopting climate-friendly farming practices or who are not yet in a position to adopt these practices for financial, logistical or other reasons.</w:t>
      </w:r>
    </w:p>
    <w:p w:rsidR="00000000" w:rsidDel="00000000" w:rsidP="00000000" w:rsidRDefault="00000000" w:rsidRPr="00000000" w14:paraId="00000139">
      <w:pPr>
        <w:rPr>
          <w:rFonts w:ascii="Rockwell" w:cs="Rockwell" w:eastAsia="Rockwell" w:hAnsi="Rockwell"/>
        </w:rPr>
      </w:pPr>
      <w:r w:rsidDel="00000000" w:rsidR="00000000" w:rsidRPr="00000000">
        <w:rPr>
          <w:rtl w:val="0"/>
        </w:rPr>
      </w:r>
    </w:p>
    <w:p w:rsidR="00000000" w:rsidDel="00000000" w:rsidP="00000000" w:rsidRDefault="00000000" w:rsidRPr="00000000" w14:paraId="0000013A">
      <w:pPr>
        <w:rPr>
          <w:rFonts w:ascii="Rockwell" w:cs="Rockwell" w:eastAsia="Rockwell" w:hAnsi="Rockwell"/>
          <w:highlight w:val="white"/>
        </w:rPr>
      </w:pPr>
      <w:r w:rsidDel="00000000" w:rsidR="00000000" w:rsidRPr="00000000">
        <w:rPr>
          <w:rFonts w:ascii="Rockwell" w:cs="Rockwell" w:eastAsia="Rockwell" w:hAnsi="Rockwell"/>
          <w:rtl w:val="0"/>
        </w:rPr>
        <w:t xml:space="preserve">Implementing Partners are responsible for recruiting 10 farmers to participate in each of the training sessions. Please see the </w:t>
      </w:r>
      <w:hyperlink r:id="rId17">
        <w:r w:rsidDel="00000000" w:rsidR="00000000" w:rsidRPr="00000000">
          <w:rPr>
            <w:rFonts w:ascii="Rockwell" w:cs="Rockwell" w:eastAsia="Rockwell" w:hAnsi="Rockwell"/>
            <w:color w:val="53883a"/>
            <w:u w:val="single"/>
            <w:rtl w:val="0"/>
          </w:rPr>
          <w:t xml:space="preserve">Farmer participant recruitment criteria and strategy document</w:t>
        </w:r>
      </w:hyperlink>
      <w:r w:rsidDel="00000000" w:rsidR="00000000" w:rsidRPr="00000000">
        <w:rPr>
          <w:rFonts w:ascii="Rockwell" w:cs="Rockwell" w:eastAsia="Rockwell" w:hAnsi="Rockwell"/>
          <w:rtl w:val="0"/>
        </w:rPr>
        <w:t xml:space="preserve"> for help with </w:t>
      </w:r>
      <w:r w:rsidDel="00000000" w:rsidR="00000000" w:rsidRPr="00000000">
        <w:rPr>
          <w:rFonts w:ascii="Rockwell" w:cs="Rockwell" w:eastAsia="Rockwell" w:hAnsi="Rockwell"/>
          <w:highlight w:val="white"/>
          <w:rtl w:val="0"/>
        </w:rPr>
        <w:t xml:space="preserve">how to identify and recruit farmers to participate in the FCS Farmer FaRM Program.</w:t>
      </w:r>
    </w:p>
    <w:p w:rsidR="00000000" w:rsidDel="00000000" w:rsidP="00000000" w:rsidRDefault="00000000" w:rsidRPr="00000000" w14:paraId="0000013B">
      <w:pPr>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3C">
      <w:pPr>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Note: This training program is open to enrolment from everyone. Implementing Partners may not require that FaRM participants become paying members of the Implementing Partner organization as a prerequisite for registering in trainings. </w:t>
      </w:r>
    </w:p>
    <w:p w:rsidR="00000000" w:rsidDel="00000000" w:rsidP="00000000" w:rsidRDefault="00000000" w:rsidRPr="00000000" w14:paraId="0000013D">
      <w:pPr>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3E">
      <w:pPr>
        <w:pStyle w:val="Heading3"/>
        <w:spacing w:after="200" w:lineRule="auto"/>
        <w:ind w:left="0" w:firstLine="0"/>
        <w:rPr>
          <w:rFonts w:ascii="Rockwell" w:cs="Rockwell" w:eastAsia="Rockwell" w:hAnsi="Rockwell"/>
          <w:color w:val="000000"/>
        </w:rPr>
      </w:pPr>
      <w:bookmarkStart w:colFirst="0" w:colLast="0" w:name="_oqht3gwajduu" w:id="21"/>
      <w:bookmarkEnd w:id="21"/>
      <w:r w:rsidDel="00000000" w:rsidR="00000000" w:rsidRPr="00000000">
        <w:rPr>
          <w:rFonts w:ascii="Rockwell" w:cs="Rockwell" w:eastAsia="Rockwell" w:hAnsi="Rockwell"/>
          <w:color w:val="000000"/>
          <w:rtl w:val="0"/>
        </w:rPr>
        <w:t xml:space="preserve">Farmer Training Workshop Delivery, Logistics and Administration</w:t>
      </w:r>
    </w:p>
    <w:p w:rsidR="00000000" w:rsidDel="00000000" w:rsidP="00000000" w:rsidRDefault="00000000" w:rsidRPr="00000000" w14:paraId="0000013F">
      <w:pPr>
        <w:numPr>
          <w:ilvl w:val="0"/>
          <w:numId w:val="9"/>
        </w:numPr>
        <w:spacing w:after="0" w:lineRule="auto"/>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Create training and outreach communication materials where necessary</w:t>
      </w:r>
    </w:p>
    <w:p w:rsidR="00000000" w:rsidDel="00000000" w:rsidP="00000000" w:rsidRDefault="00000000" w:rsidRPr="00000000" w14:paraId="00000140">
      <w:pPr>
        <w:numPr>
          <w:ilvl w:val="0"/>
          <w:numId w:val="9"/>
        </w:numPr>
        <w:spacing w:after="0" w:before="0" w:lineRule="auto"/>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Use FCS-provided amplification package to promote trainings on:</w:t>
      </w:r>
    </w:p>
    <w:p w:rsidR="00000000" w:rsidDel="00000000" w:rsidP="00000000" w:rsidRDefault="00000000" w:rsidRPr="00000000" w14:paraId="00000141">
      <w:pPr>
        <w:numPr>
          <w:ilvl w:val="1"/>
          <w:numId w:val="9"/>
        </w:numPr>
        <w:ind w:left="1440" w:hanging="360"/>
        <w:rPr>
          <w:rFonts w:ascii="Rockwell" w:cs="Rockwell" w:eastAsia="Rockwell" w:hAnsi="Rockwell"/>
          <w:u w:val="none"/>
        </w:rPr>
      </w:pPr>
      <w:r w:rsidDel="00000000" w:rsidR="00000000" w:rsidRPr="00000000">
        <w:rPr>
          <w:rFonts w:ascii="Rockwell" w:cs="Rockwell" w:eastAsia="Rockwell" w:hAnsi="Rockwell"/>
          <w:rtl w:val="0"/>
        </w:rPr>
        <w:t xml:space="preserve">IP social media</w:t>
      </w:r>
    </w:p>
    <w:p w:rsidR="00000000" w:rsidDel="00000000" w:rsidP="00000000" w:rsidRDefault="00000000" w:rsidRPr="00000000" w14:paraId="00000142">
      <w:pPr>
        <w:numPr>
          <w:ilvl w:val="1"/>
          <w:numId w:val="9"/>
        </w:numPr>
        <w:ind w:left="1440" w:hanging="360"/>
        <w:rPr>
          <w:rFonts w:ascii="Rockwell" w:cs="Rockwell" w:eastAsia="Rockwell" w:hAnsi="Rockwell"/>
          <w:u w:val="none"/>
        </w:rPr>
      </w:pPr>
      <w:r w:rsidDel="00000000" w:rsidR="00000000" w:rsidRPr="00000000">
        <w:rPr>
          <w:rFonts w:ascii="Rockwell" w:cs="Rockwell" w:eastAsia="Rockwell" w:hAnsi="Rockwell"/>
          <w:rtl w:val="0"/>
        </w:rPr>
        <w:t xml:space="preserve">IP website</w:t>
      </w:r>
    </w:p>
    <w:p w:rsidR="00000000" w:rsidDel="00000000" w:rsidP="00000000" w:rsidRDefault="00000000" w:rsidRPr="00000000" w14:paraId="00000143">
      <w:pPr>
        <w:numPr>
          <w:ilvl w:val="1"/>
          <w:numId w:val="9"/>
        </w:numPr>
        <w:ind w:left="1440" w:hanging="360"/>
        <w:rPr>
          <w:rFonts w:ascii="Rockwell" w:cs="Rockwell" w:eastAsia="Rockwell" w:hAnsi="Rockwell"/>
          <w:u w:val="none"/>
        </w:rPr>
      </w:pPr>
      <w:r w:rsidDel="00000000" w:rsidR="00000000" w:rsidRPr="00000000">
        <w:rPr>
          <w:rFonts w:ascii="Rockwell" w:cs="Rockwell" w:eastAsia="Rockwell" w:hAnsi="Rockwell"/>
          <w:rtl w:val="0"/>
        </w:rPr>
        <w:t xml:space="preserve">IP newsletters/email lists</w:t>
      </w:r>
    </w:p>
    <w:p w:rsidR="00000000" w:rsidDel="00000000" w:rsidP="00000000" w:rsidRDefault="00000000" w:rsidRPr="00000000" w14:paraId="00000144">
      <w:pPr>
        <w:numPr>
          <w:ilvl w:val="1"/>
          <w:numId w:val="9"/>
        </w:numPr>
        <w:ind w:left="1440" w:hanging="360"/>
        <w:rPr>
          <w:rFonts w:ascii="Rockwell" w:cs="Rockwell" w:eastAsia="Rockwell" w:hAnsi="Rockwell"/>
          <w:u w:val="none"/>
        </w:rPr>
      </w:pPr>
      <w:r w:rsidDel="00000000" w:rsidR="00000000" w:rsidRPr="00000000">
        <w:rPr>
          <w:rFonts w:ascii="Rockwell" w:cs="Rockwell" w:eastAsia="Rockwell" w:hAnsi="Rockwell"/>
          <w:rtl w:val="0"/>
        </w:rPr>
        <w:t xml:space="preserve">IP member presentations/events</w:t>
      </w:r>
    </w:p>
    <w:p w:rsidR="00000000" w:rsidDel="00000000" w:rsidP="00000000" w:rsidRDefault="00000000" w:rsidRPr="00000000" w14:paraId="00000145">
      <w:pPr>
        <w:numPr>
          <w:ilvl w:val="1"/>
          <w:numId w:val="9"/>
        </w:numPr>
        <w:ind w:left="1440" w:hanging="360"/>
        <w:rPr>
          <w:rFonts w:ascii="Rockwell" w:cs="Rockwell" w:eastAsia="Rockwell" w:hAnsi="Rockwell"/>
          <w:u w:val="none"/>
        </w:rPr>
      </w:pPr>
      <w:r w:rsidDel="00000000" w:rsidR="00000000" w:rsidRPr="00000000">
        <w:rPr>
          <w:rFonts w:ascii="Rockwell" w:cs="Rockwell" w:eastAsia="Rockwell" w:hAnsi="Rockwell"/>
          <w:rtl w:val="0"/>
        </w:rPr>
        <w:t xml:space="preserve">Other (i.e. member presentations)</w:t>
      </w:r>
    </w:p>
    <w:p w:rsidR="00000000" w:rsidDel="00000000" w:rsidP="00000000" w:rsidRDefault="00000000" w:rsidRPr="00000000" w14:paraId="00000146">
      <w:pPr>
        <w:numPr>
          <w:ilvl w:val="0"/>
          <w:numId w:val="9"/>
        </w:numPr>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Recruit farmers through IP network to participate in </w:t>
      </w:r>
      <w:r w:rsidDel="00000000" w:rsidR="00000000" w:rsidRPr="00000000">
        <w:rPr>
          <w:rFonts w:ascii="Rockwell" w:cs="Rockwell" w:eastAsia="Rockwell" w:hAnsi="Rockwell"/>
          <w:rtl w:val="0"/>
        </w:rPr>
        <w:t xml:space="preserve">FaRM Program</w:t>
      </w:r>
      <w:r w:rsidDel="00000000" w:rsidR="00000000" w:rsidRPr="00000000">
        <w:rPr>
          <w:rFonts w:ascii="Rockwell" w:cs="Rockwell" w:eastAsia="Rockwell" w:hAnsi="Rockwell"/>
          <w:rtl w:val="0"/>
        </w:rPr>
        <w:t xml:space="preserve">.</w:t>
      </w:r>
    </w:p>
    <w:p w:rsidR="00000000" w:rsidDel="00000000" w:rsidP="00000000" w:rsidRDefault="00000000" w:rsidRPr="00000000" w14:paraId="00000147">
      <w:pPr>
        <w:numPr>
          <w:ilvl w:val="0"/>
          <w:numId w:val="9"/>
        </w:numPr>
        <w:ind w:left="72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Accept/monitor Registrations using google form provided.</w:t>
      </w:r>
    </w:p>
    <w:p w:rsidR="00000000" w:rsidDel="00000000" w:rsidP="00000000" w:rsidRDefault="00000000" w:rsidRPr="00000000" w14:paraId="00000148">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Target = 10 Participants per session</w:t>
      </w:r>
    </w:p>
    <w:p w:rsidR="00000000" w:rsidDel="00000000" w:rsidP="00000000" w:rsidRDefault="00000000" w:rsidRPr="00000000" w14:paraId="00000149">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Aim to pre-register 12-13 Participants, counting on some absences. </w:t>
      </w:r>
    </w:p>
    <w:p w:rsidR="00000000" w:rsidDel="00000000" w:rsidP="00000000" w:rsidRDefault="00000000" w:rsidRPr="00000000" w14:paraId="0000014A">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Create a waiting list to fill spots of any Participants who cancel</w:t>
      </w:r>
    </w:p>
    <w:p w:rsidR="00000000" w:rsidDel="00000000" w:rsidP="00000000" w:rsidRDefault="00000000" w:rsidRPr="00000000" w14:paraId="0000014B">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Suggested first come, first serve with exception of priority given to equity-deserving farmers until at least 30% of spaces are filled by the latter.</w:t>
      </w:r>
    </w:p>
    <w:p w:rsidR="00000000" w:rsidDel="00000000" w:rsidP="00000000" w:rsidRDefault="00000000" w:rsidRPr="00000000" w14:paraId="0000014C">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Once 12-13 Participants are pre-registered (and with enough lead time for participants to read through necessary background materials before scheduled synchronous), send completed template to FCS admin coordinator (admin@Farmersforclimatesolutions.org) who will bulk upload registrant info to LMS and give participants access to LMS.</w:t>
      </w:r>
    </w:p>
    <w:p w:rsidR="00000000" w:rsidDel="00000000" w:rsidP="00000000" w:rsidRDefault="00000000" w:rsidRPr="00000000" w14:paraId="0000014D">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Reschedule training sessions with fewer than 7 confirmed participants</w:t>
      </w:r>
    </w:p>
    <w:p w:rsidR="00000000" w:rsidDel="00000000" w:rsidP="00000000" w:rsidRDefault="00000000" w:rsidRPr="00000000" w14:paraId="0000014E">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If a first session is attended by fewer than 10 participants, try to ensure the difference is made up in the second session</w:t>
      </w:r>
      <w:r w:rsidDel="00000000" w:rsidR="00000000" w:rsidRPr="00000000">
        <w:rPr>
          <w:rtl w:val="0"/>
        </w:rPr>
      </w:r>
    </w:p>
    <w:p w:rsidR="00000000" w:rsidDel="00000000" w:rsidP="00000000" w:rsidRDefault="00000000" w:rsidRPr="00000000" w14:paraId="0000014F">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rtl w:val="0"/>
        </w:rPr>
        <w:t xml:space="preserve">Sending reminder emails/notifications to Participants about their upcoming sessions</w:t>
      </w:r>
    </w:p>
    <w:p w:rsidR="00000000" w:rsidDel="00000000" w:rsidP="00000000" w:rsidRDefault="00000000" w:rsidRPr="00000000" w14:paraId="00000150">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rtl w:val="0"/>
        </w:rPr>
        <w:t xml:space="preserve">Confirm all registered Participants a few days in advance.</w:t>
      </w:r>
    </w:p>
    <w:p w:rsidR="00000000" w:rsidDel="00000000" w:rsidP="00000000" w:rsidRDefault="00000000" w:rsidRPr="00000000" w14:paraId="00000151">
      <w:pPr>
        <w:numPr>
          <w:ilvl w:val="1"/>
          <w:numId w:val="9"/>
        </w:numPr>
        <w:ind w:left="1440" w:hanging="360"/>
        <w:rPr>
          <w:rFonts w:ascii="Rockwell" w:cs="Rockwell" w:eastAsia="Rockwell" w:hAnsi="Rockwell"/>
          <w:highlight w:val="white"/>
        </w:rPr>
      </w:pPr>
      <w:r w:rsidDel="00000000" w:rsidR="00000000" w:rsidRPr="00000000">
        <w:rPr>
          <w:rFonts w:ascii="Rockwell" w:cs="Rockwell" w:eastAsia="Rockwell" w:hAnsi="Rockwell"/>
          <w:rtl w:val="0"/>
        </w:rPr>
        <w:t xml:space="preserve">Fill any vacant registration spots in a session with waitlist or other Participants.</w:t>
      </w:r>
    </w:p>
    <w:p w:rsidR="00000000" w:rsidDel="00000000" w:rsidP="00000000" w:rsidRDefault="00000000" w:rsidRPr="00000000" w14:paraId="00000152">
      <w:pPr>
        <w:numPr>
          <w:ilvl w:val="1"/>
          <w:numId w:val="9"/>
        </w:numPr>
        <w:ind w:left="1440" w:hanging="360"/>
        <w:rPr>
          <w:rFonts w:ascii="Rockwell" w:cs="Rockwell" w:eastAsia="Rockwell" w:hAnsi="Rockwell"/>
          <w:u w:val="none"/>
        </w:rPr>
      </w:pPr>
      <w:r w:rsidDel="00000000" w:rsidR="00000000" w:rsidRPr="00000000">
        <w:rPr>
          <w:rFonts w:ascii="Rockwell" w:cs="Rockwell" w:eastAsia="Rockwell" w:hAnsi="Rockwell"/>
          <w:rtl w:val="0"/>
        </w:rPr>
        <w:t xml:space="preserve">Troubleshooting as required. Refer to </w:t>
      </w:r>
      <w:hyperlink r:id="rId18">
        <w:r w:rsidDel="00000000" w:rsidR="00000000" w:rsidRPr="00000000">
          <w:rPr>
            <w:rFonts w:ascii="Rockwell" w:cs="Rockwell" w:eastAsia="Rockwell" w:hAnsi="Rockwell"/>
            <w:color w:val="38761d"/>
            <w:u w:val="single"/>
            <w:rtl w:val="0"/>
          </w:rPr>
          <w:t xml:space="preserve">Troubleshooting guide</w:t>
        </w:r>
      </w:hyperlink>
      <w:r w:rsidDel="00000000" w:rsidR="00000000" w:rsidRPr="00000000">
        <w:rPr>
          <w:rFonts w:ascii="Rockwell" w:cs="Rockwell" w:eastAsia="Rockwell" w:hAnsi="Rockwell"/>
          <w:color w:val="38761d"/>
          <w:rtl w:val="0"/>
        </w:rPr>
        <w:t xml:space="preserve"> </w:t>
      </w:r>
      <w:r w:rsidDel="00000000" w:rsidR="00000000" w:rsidRPr="00000000">
        <w:rPr>
          <w:rFonts w:ascii="Rockwell" w:cs="Rockwell" w:eastAsia="Rockwell" w:hAnsi="Rockwell"/>
          <w:rtl w:val="0"/>
        </w:rPr>
        <w:t xml:space="preserve">for guidance. Contact your FEWG rep. If you are stuck. </w:t>
      </w:r>
    </w:p>
    <w:p w:rsidR="00000000" w:rsidDel="00000000" w:rsidP="00000000" w:rsidRDefault="00000000" w:rsidRPr="00000000" w14:paraId="00000153">
      <w:pPr>
        <w:ind w:left="0" w:firstLine="0"/>
        <w:rPr>
          <w:rFonts w:ascii="Rockwell" w:cs="Rockwell" w:eastAsia="Rockwell" w:hAnsi="Rockwell"/>
        </w:rPr>
      </w:pPr>
      <w:r w:rsidDel="00000000" w:rsidR="00000000" w:rsidRPr="00000000">
        <w:rPr>
          <w:rtl w:val="0"/>
        </w:rPr>
      </w:r>
    </w:p>
    <w:p w:rsidR="00000000" w:rsidDel="00000000" w:rsidP="00000000" w:rsidRDefault="00000000" w:rsidRPr="00000000" w14:paraId="00000154">
      <w:pPr>
        <w:pStyle w:val="Heading4"/>
        <w:rPr/>
      </w:pPr>
      <w:bookmarkStart w:colFirst="0" w:colLast="0" w:name="_69kquebfu189" w:id="22"/>
      <w:bookmarkEnd w:id="22"/>
      <w:r w:rsidDel="00000000" w:rsidR="00000000" w:rsidRPr="00000000">
        <w:rPr>
          <w:rtl w:val="0"/>
        </w:rPr>
        <w:t xml:space="preserve">IP Facilitation Responsibilities</w:t>
      </w:r>
      <w:r w:rsidDel="00000000" w:rsidR="00000000" w:rsidRPr="00000000">
        <w:rPr>
          <w:rtl w:val="0"/>
        </w:rPr>
      </w:r>
    </w:p>
    <w:p w:rsidR="00000000" w:rsidDel="00000000" w:rsidP="00000000" w:rsidRDefault="00000000" w:rsidRPr="00000000" w14:paraId="00000155">
      <w:pPr>
        <w:widowControl w:val="0"/>
        <w:spacing w:line="240" w:lineRule="auto"/>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Virtual: </w:t>
      </w:r>
    </w:p>
    <w:p w:rsidR="00000000" w:rsidDel="00000000" w:rsidP="00000000" w:rsidRDefault="00000000" w:rsidRPr="00000000" w14:paraId="00000156">
      <w:pPr>
        <w:widowControl w:val="0"/>
        <w:numPr>
          <w:ilvl w:val="0"/>
          <w:numId w:val="7"/>
        </w:numPr>
        <w:spacing w:line="240" w:lineRule="auto"/>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Book training times, send invitations and zoom links to Mentors and Participants</w:t>
      </w:r>
    </w:p>
    <w:p w:rsidR="00000000" w:rsidDel="00000000" w:rsidP="00000000" w:rsidRDefault="00000000" w:rsidRPr="00000000" w14:paraId="00000157">
      <w:pPr>
        <w:widowControl w:val="0"/>
        <w:numPr>
          <w:ilvl w:val="0"/>
          <w:numId w:val="7"/>
        </w:numPr>
        <w:spacing w:line="240" w:lineRule="auto"/>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Ensure everyone has reliable access to internet</w:t>
      </w:r>
    </w:p>
    <w:p w:rsidR="00000000" w:rsidDel="00000000" w:rsidP="00000000" w:rsidRDefault="00000000" w:rsidRPr="00000000" w14:paraId="00000158">
      <w:pPr>
        <w:widowControl w:val="0"/>
        <w:numPr>
          <w:ilvl w:val="0"/>
          <w:numId w:val="7"/>
        </w:numPr>
        <w:spacing w:line="240" w:lineRule="auto"/>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Provide a physical space to access internet (if required)</w:t>
      </w:r>
    </w:p>
    <w:p w:rsidR="00000000" w:rsidDel="00000000" w:rsidP="00000000" w:rsidRDefault="00000000" w:rsidRPr="00000000" w14:paraId="00000159">
      <w:pPr>
        <w:widowControl w:val="0"/>
        <w:numPr>
          <w:ilvl w:val="0"/>
          <w:numId w:val="7"/>
        </w:numPr>
        <w:spacing w:line="240" w:lineRule="auto"/>
        <w:ind w:left="720" w:hanging="360"/>
        <w:rPr>
          <w:rFonts w:ascii="Rockwell" w:cs="Rockwell" w:eastAsia="Rockwell" w:hAnsi="Rockwell"/>
          <w:u w:val="none"/>
        </w:rPr>
      </w:pPr>
      <w:r w:rsidDel="00000000" w:rsidR="00000000" w:rsidRPr="00000000">
        <w:rPr>
          <w:rFonts w:ascii="Rockwell" w:cs="Rockwell" w:eastAsia="Rockwell" w:hAnsi="Rockwell"/>
          <w:rtl w:val="0"/>
        </w:rPr>
        <w:t xml:space="preserve">Provide LMS access credentials to Mentors</w:t>
      </w:r>
    </w:p>
    <w:p w:rsidR="00000000" w:rsidDel="00000000" w:rsidP="00000000" w:rsidRDefault="00000000" w:rsidRPr="00000000" w14:paraId="0000015A">
      <w:pPr>
        <w:numPr>
          <w:ilvl w:val="0"/>
          <w:numId w:val="7"/>
        </w:numPr>
        <w:ind w:left="720" w:hanging="360"/>
        <w:rPr>
          <w:rFonts w:ascii="Rockwell" w:cs="Rockwell" w:eastAsia="Rockwell" w:hAnsi="Rockwell"/>
        </w:rPr>
      </w:pPr>
      <w:r w:rsidDel="00000000" w:rsidR="00000000" w:rsidRPr="00000000">
        <w:rPr>
          <w:rFonts w:ascii="Rockwell" w:cs="Rockwell" w:eastAsia="Rockwell" w:hAnsi="Rockwell"/>
          <w:rtl w:val="0"/>
        </w:rPr>
        <w:t xml:space="preserve">Provide LMS registration link to Participants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widowControl w:val="0"/>
        <w:spacing w:line="240" w:lineRule="auto"/>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In person: </w:t>
      </w:r>
    </w:p>
    <w:p w:rsidR="00000000" w:rsidDel="00000000" w:rsidP="00000000" w:rsidRDefault="00000000" w:rsidRPr="00000000" w14:paraId="0000015D">
      <w:pPr>
        <w:widowControl w:val="0"/>
        <w:numPr>
          <w:ilvl w:val="0"/>
          <w:numId w:val="7"/>
        </w:numPr>
        <w:spacing w:line="240" w:lineRule="auto"/>
        <w:ind w:left="720" w:hanging="360"/>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Book space, send invitations</w:t>
      </w:r>
    </w:p>
    <w:p w:rsidR="00000000" w:rsidDel="00000000" w:rsidP="00000000" w:rsidRDefault="00000000" w:rsidRPr="00000000" w14:paraId="0000015E">
      <w:pPr>
        <w:widowControl w:val="0"/>
        <w:numPr>
          <w:ilvl w:val="0"/>
          <w:numId w:val="7"/>
        </w:numPr>
        <w:spacing w:line="240" w:lineRule="auto"/>
        <w:ind w:left="720" w:hanging="360"/>
        <w:rPr>
          <w:rFonts w:ascii="Rockwell" w:cs="Rockwell" w:eastAsia="Rockwell" w:hAnsi="Rockwell"/>
          <w:color w:val="000000"/>
          <w:sz w:val="22"/>
          <w:szCs w:val="22"/>
          <w:highlight w:val="white"/>
        </w:rPr>
      </w:pPr>
      <w:r w:rsidDel="00000000" w:rsidR="00000000" w:rsidRPr="00000000">
        <w:rPr>
          <w:rFonts w:ascii="Rockwell" w:cs="Rockwell" w:eastAsia="Rockwell" w:hAnsi="Rockwell"/>
          <w:highlight w:val="white"/>
          <w:rtl w:val="0"/>
        </w:rPr>
        <w:t xml:space="preserve">Make print copies of learning material available to Participants as required</w:t>
      </w:r>
    </w:p>
    <w:p w:rsidR="00000000" w:rsidDel="00000000" w:rsidP="00000000" w:rsidRDefault="00000000" w:rsidRPr="00000000" w14:paraId="0000015F">
      <w:pPr>
        <w:widowControl w:val="0"/>
        <w:numPr>
          <w:ilvl w:val="0"/>
          <w:numId w:val="7"/>
        </w:numPr>
        <w:spacing w:line="240" w:lineRule="auto"/>
        <w:ind w:left="720" w:hanging="360"/>
        <w:rPr>
          <w:rFonts w:ascii="Rockwell" w:cs="Rockwell" w:eastAsia="Rockwell" w:hAnsi="Rockwell"/>
          <w:color w:val="000000"/>
          <w:sz w:val="22"/>
          <w:szCs w:val="22"/>
          <w:highlight w:val="white"/>
        </w:rPr>
      </w:pPr>
      <w:r w:rsidDel="00000000" w:rsidR="00000000" w:rsidRPr="00000000">
        <w:rPr>
          <w:rFonts w:ascii="Rockwell" w:cs="Rockwell" w:eastAsia="Rockwell" w:hAnsi="Rockwell"/>
          <w:highlight w:val="white"/>
          <w:rtl w:val="0"/>
        </w:rPr>
        <w:t xml:space="preserve">Assist Mentors with travel and accommodation bookings/billeting as required.</w:t>
      </w:r>
    </w:p>
    <w:p w:rsidR="00000000" w:rsidDel="00000000" w:rsidP="00000000" w:rsidRDefault="00000000" w:rsidRPr="00000000" w14:paraId="00000160">
      <w:pPr>
        <w:widowControl w:val="0"/>
        <w:spacing w:line="240" w:lineRule="auto"/>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61">
      <w:pPr>
        <w:widowControl w:val="0"/>
        <w:spacing w:after="0" w:line="240" w:lineRule="auto"/>
        <w:rPr>
          <w:rFonts w:ascii="Rockwell" w:cs="Rockwell" w:eastAsia="Rockwell" w:hAnsi="Rockwell"/>
          <w:i w:val="1"/>
          <w:sz w:val="20"/>
          <w:szCs w:val="20"/>
          <w:highlight w:val="white"/>
        </w:rPr>
      </w:pPr>
      <w:r w:rsidDel="00000000" w:rsidR="00000000" w:rsidRPr="00000000">
        <w:rPr>
          <w:rFonts w:ascii="Rockwell" w:cs="Rockwell" w:eastAsia="Rockwell" w:hAnsi="Rockwell"/>
          <w:highlight w:val="white"/>
          <w:rtl w:val="0"/>
        </w:rPr>
        <w:t xml:space="preserve">Conferences/alternative formats:</w:t>
      </w:r>
      <w:r w:rsidDel="00000000" w:rsidR="00000000" w:rsidRPr="00000000">
        <w:rPr>
          <w:rtl w:val="0"/>
        </w:rPr>
      </w:r>
    </w:p>
    <w:p w:rsidR="00000000" w:rsidDel="00000000" w:rsidP="00000000" w:rsidRDefault="00000000" w:rsidRPr="00000000" w14:paraId="00000162">
      <w:pPr>
        <w:numPr>
          <w:ilvl w:val="0"/>
          <w:numId w:val="14"/>
        </w:numPr>
        <w:spacing w:after="0" w:lineRule="auto"/>
        <w:ind w:left="72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When circumstances allow, FCS or IPs may work together with Farmer Mentors to adapt curriculum materials to larger (and thus possibly less interactive) venues outside of the regular proposed 10 person training sessions. Such venues may include conferences and/or larger workshops/webinars. </w:t>
      </w:r>
      <w:r w:rsidDel="00000000" w:rsidR="00000000" w:rsidRPr="00000000">
        <w:rPr>
          <w:rtl w:val="0"/>
        </w:rPr>
      </w:r>
    </w:p>
    <w:p w:rsidR="00000000" w:rsidDel="00000000" w:rsidP="00000000" w:rsidRDefault="00000000" w:rsidRPr="00000000" w14:paraId="00000163">
      <w:pPr>
        <w:widowControl w:val="0"/>
        <w:spacing w:line="240" w:lineRule="auto"/>
        <w:ind w:left="1440" w:firstLine="0"/>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64">
      <w:pPr>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Facilitation during training sessions:</w:t>
      </w:r>
    </w:p>
    <w:p w:rsidR="00000000" w:rsidDel="00000000" w:rsidP="00000000" w:rsidRDefault="00000000" w:rsidRPr="00000000" w14:paraId="00000165">
      <w:pPr>
        <w:numPr>
          <w:ilvl w:val="0"/>
          <w:numId w:val="7"/>
        </w:numPr>
        <w:ind w:left="720" w:hanging="360"/>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Provide minor facilitation during training sessions (i.e. providing a brief introduction of Farmer Mentor to participants, housekeeping notes etc.) where requested by Farmer Mentor or otherwise required. </w:t>
      </w:r>
    </w:p>
    <w:p w:rsidR="00000000" w:rsidDel="00000000" w:rsidP="00000000" w:rsidRDefault="00000000" w:rsidRPr="00000000" w14:paraId="00000166">
      <w:pPr>
        <w:numPr>
          <w:ilvl w:val="0"/>
          <w:numId w:val="7"/>
        </w:numPr>
        <w:ind w:left="720" w:hanging="360"/>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Increase facilitation support at the Mentor’s request and based on their need/skill/experience with facilitation and IP capacity.</w:t>
      </w:r>
    </w:p>
    <w:p w:rsidR="00000000" w:rsidDel="00000000" w:rsidP="00000000" w:rsidRDefault="00000000" w:rsidRPr="00000000" w14:paraId="00000167">
      <w:pPr>
        <w:ind w:left="720" w:firstLine="0"/>
        <w:rPr>
          <w:rFonts w:ascii="Rockwell" w:cs="Rockwell" w:eastAsia="Rockwell" w:hAnsi="Rockwell"/>
          <w:i w:val="1"/>
          <w:sz w:val="20"/>
          <w:szCs w:val="20"/>
          <w:highlight w:val="white"/>
        </w:rPr>
      </w:pPr>
      <w:r w:rsidDel="00000000" w:rsidR="00000000" w:rsidRPr="00000000">
        <w:rPr>
          <w:rFonts w:ascii="Rockwell" w:cs="Rockwell" w:eastAsia="Rockwell" w:hAnsi="Rockwell"/>
          <w:i w:val="1"/>
          <w:sz w:val="20"/>
          <w:szCs w:val="20"/>
          <w:highlight w:val="white"/>
          <w:rtl w:val="0"/>
        </w:rPr>
        <w:t xml:space="preserve">*In scenarios where more involved facilitation is required, if IP feels unprepared to assist, they may ask FCS and/or other Mentors for support</w:t>
      </w:r>
      <w:r w:rsidDel="00000000" w:rsidR="00000000" w:rsidRPr="00000000">
        <w:rPr>
          <w:rtl w:val="0"/>
        </w:rPr>
      </w:r>
    </w:p>
    <w:p w:rsidR="00000000" w:rsidDel="00000000" w:rsidP="00000000" w:rsidRDefault="00000000" w:rsidRPr="00000000" w14:paraId="00000168">
      <w:pPr>
        <w:pStyle w:val="Heading3"/>
        <w:widowControl w:val="0"/>
        <w:spacing w:line="240" w:lineRule="auto"/>
        <w:ind w:left="0" w:firstLine="0"/>
        <w:rPr>
          <w:color w:val="000000"/>
        </w:rPr>
      </w:pPr>
      <w:bookmarkStart w:colFirst="0" w:colLast="0" w:name="_3dxxup97kkqj" w:id="23"/>
      <w:bookmarkEnd w:id="23"/>
      <w:r w:rsidDel="00000000" w:rsidR="00000000" w:rsidRPr="00000000">
        <w:rPr>
          <w:rtl w:val="0"/>
        </w:rPr>
      </w:r>
    </w:p>
    <w:p w:rsidR="00000000" w:rsidDel="00000000" w:rsidP="00000000" w:rsidRDefault="00000000" w:rsidRPr="00000000" w14:paraId="00000169">
      <w:pPr>
        <w:pStyle w:val="Heading3"/>
        <w:widowControl w:val="0"/>
        <w:spacing w:after="200" w:line="240" w:lineRule="auto"/>
        <w:ind w:left="0" w:firstLine="0"/>
        <w:rPr/>
      </w:pPr>
      <w:bookmarkStart w:colFirst="0" w:colLast="0" w:name="_wibzzy181cvt" w:id="24"/>
      <w:bookmarkEnd w:id="24"/>
      <w:r w:rsidDel="00000000" w:rsidR="00000000" w:rsidRPr="00000000">
        <w:rPr>
          <w:rFonts w:ascii="Rockwell" w:cs="Rockwell" w:eastAsia="Rockwell" w:hAnsi="Rockwell"/>
          <w:color w:val="000000"/>
          <w:rtl w:val="0"/>
        </w:rPr>
        <w:t xml:space="preserve">M</w:t>
      </w:r>
      <w:r w:rsidDel="00000000" w:rsidR="00000000" w:rsidRPr="00000000">
        <w:rPr>
          <w:rFonts w:ascii="Rockwell" w:cs="Rockwell" w:eastAsia="Rockwell" w:hAnsi="Rockwell"/>
          <w:color w:val="000000"/>
          <w:rtl w:val="0"/>
        </w:rPr>
        <w:t xml:space="preserve">entorship, Participant Support and Community Building</w:t>
      </w:r>
      <w:r w:rsidDel="00000000" w:rsidR="00000000" w:rsidRPr="00000000">
        <w:rPr>
          <w:rtl w:val="0"/>
        </w:rPr>
      </w:r>
    </w:p>
    <w:p w:rsidR="00000000" w:rsidDel="00000000" w:rsidP="00000000" w:rsidRDefault="00000000" w:rsidRPr="00000000" w14:paraId="0000016A">
      <w:pPr>
        <w:spacing w:after="200" w:lineRule="auto"/>
        <w:rPr>
          <w:rFonts w:ascii="Rockwell" w:cs="Rockwell" w:eastAsia="Rockwell" w:hAnsi="Rockwell"/>
        </w:rPr>
      </w:pPr>
      <w:r w:rsidDel="00000000" w:rsidR="00000000" w:rsidRPr="00000000">
        <w:rPr>
          <w:rFonts w:ascii="Rockwell" w:cs="Rockwell" w:eastAsia="Rockwell" w:hAnsi="Rockwell"/>
          <w:rtl w:val="0"/>
        </w:rPr>
        <w:t xml:space="preserve">Creating an ongoing relationship between the Farmer Mentor and Participants as well as building a community of support amongst farmers will be key to the success of the</w:t>
      </w:r>
      <w:r w:rsidDel="00000000" w:rsidR="00000000" w:rsidRPr="00000000">
        <w:rPr>
          <w:rFonts w:ascii="Rockwell" w:cs="Rockwell" w:eastAsia="Rockwell" w:hAnsi="Rockwell"/>
          <w:rtl w:val="0"/>
        </w:rPr>
        <w:t xml:space="preserve"> FCS </w:t>
      </w:r>
      <w:r w:rsidDel="00000000" w:rsidR="00000000" w:rsidRPr="00000000">
        <w:rPr>
          <w:rFonts w:ascii="Rockwell" w:cs="Rockwell" w:eastAsia="Rockwell" w:hAnsi="Rockwell"/>
          <w:rtl w:val="0"/>
        </w:rPr>
        <w:t xml:space="preserve">FaRM Program</w:t>
      </w:r>
      <w:r w:rsidDel="00000000" w:rsidR="00000000" w:rsidRPr="00000000">
        <w:rPr>
          <w:rFonts w:ascii="Rockwell" w:cs="Rockwell" w:eastAsia="Rockwell" w:hAnsi="Rockwell"/>
          <w:rtl w:val="0"/>
        </w:rPr>
        <w:t xml:space="preserve">.</w:t>
      </w:r>
    </w:p>
    <w:p w:rsidR="00000000" w:rsidDel="00000000" w:rsidP="00000000" w:rsidRDefault="00000000" w:rsidRPr="00000000" w14:paraId="0000016B">
      <w:pPr>
        <w:widowControl w:val="0"/>
        <w:spacing w:line="240" w:lineRule="auto"/>
        <w:ind w:left="0" w:firstLine="0"/>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6C">
      <w:pPr>
        <w:widowControl w:val="0"/>
        <w:numPr>
          <w:ilvl w:val="0"/>
          <w:numId w:val="14"/>
        </w:numPr>
        <w:spacing w:line="240" w:lineRule="auto"/>
        <w:ind w:left="720" w:hanging="360"/>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Coordinate followup support between Farmer Mentors and Curriculum Developers </w:t>
      </w:r>
    </w:p>
    <w:p w:rsidR="00000000" w:rsidDel="00000000" w:rsidP="00000000" w:rsidRDefault="00000000" w:rsidRPr="00000000" w14:paraId="0000016D">
      <w:pPr>
        <w:widowControl w:val="0"/>
        <w:numPr>
          <w:ilvl w:val="0"/>
          <w:numId w:val="14"/>
        </w:numPr>
        <w:spacing w:line="240" w:lineRule="auto"/>
        <w:ind w:left="720" w:hanging="360"/>
        <w:rPr>
          <w:rFonts w:ascii="Rockwell" w:cs="Rockwell" w:eastAsia="Rockwell" w:hAnsi="Rockwell"/>
          <w:color w:val="000000"/>
          <w:sz w:val="22"/>
          <w:szCs w:val="22"/>
          <w:highlight w:val="white"/>
        </w:rPr>
      </w:pPr>
      <w:r w:rsidDel="00000000" w:rsidR="00000000" w:rsidRPr="00000000">
        <w:rPr>
          <w:rFonts w:ascii="Rockwell" w:cs="Rockwell" w:eastAsia="Rockwell" w:hAnsi="Rockwell"/>
          <w:highlight w:val="white"/>
          <w:rtl w:val="0"/>
        </w:rPr>
        <w:t xml:space="preserve">Support CDs in using LMS system to organize logistics of curriculum feedback sessions with Farmer Mentors through a Community of Inquiry (</w:t>
      </w:r>
      <w:r w:rsidDel="00000000" w:rsidR="00000000" w:rsidRPr="00000000">
        <w:rPr>
          <w:rFonts w:ascii="Rockwell" w:cs="Rockwell" w:eastAsia="Rockwell" w:hAnsi="Rockwell"/>
          <w:highlight w:val="white"/>
          <w:rtl w:val="0"/>
        </w:rPr>
        <w:t xml:space="preserve">COI</w:t>
      </w:r>
      <w:r w:rsidDel="00000000" w:rsidR="00000000" w:rsidRPr="00000000">
        <w:rPr>
          <w:rFonts w:ascii="Rockwell" w:cs="Rockwell" w:eastAsia="Rockwell" w:hAnsi="Rockwell"/>
          <w:highlight w:val="white"/>
          <w:rtl w:val="0"/>
        </w:rPr>
        <w:t xml:space="preserve">) format (minimum 2 sessions in 2022) or written surveys if Mentors are unable to attend COI discussions</w:t>
      </w:r>
      <w:r w:rsidDel="00000000" w:rsidR="00000000" w:rsidRPr="00000000">
        <w:rPr>
          <w:rtl w:val="0"/>
        </w:rPr>
      </w:r>
    </w:p>
    <w:p w:rsidR="00000000" w:rsidDel="00000000" w:rsidP="00000000" w:rsidRDefault="00000000" w:rsidRPr="00000000" w14:paraId="0000016E">
      <w:pPr>
        <w:numPr>
          <w:ilvl w:val="0"/>
          <w:numId w:val="14"/>
        </w:numPr>
        <w:ind w:left="720" w:hanging="360"/>
        <w:rPr>
          <w:rFonts w:ascii="Rockwell" w:cs="Rockwell" w:eastAsia="Rockwell" w:hAnsi="Rockwell"/>
          <w:color w:val="000000"/>
          <w:sz w:val="22"/>
          <w:szCs w:val="22"/>
        </w:rPr>
      </w:pPr>
      <w:r w:rsidDel="00000000" w:rsidR="00000000" w:rsidRPr="00000000">
        <w:rPr>
          <w:rFonts w:ascii="Rockwell" w:cs="Rockwell" w:eastAsia="Rockwell" w:hAnsi="Rockwell"/>
          <w:highlight w:val="white"/>
          <w:rtl w:val="0"/>
        </w:rPr>
        <w:t xml:space="preserve">Liaise with CDs and Farmer Mentors to schedule and offer “refresher courses” to Farmer Mentors after a round of feedback has been incorporated into each of the curriculum streams IP is delivering</w:t>
      </w:r>
      <w:r w:rsidDel="00000000" w:rsidR="00000000" w:rsidRPr="00000000">
        <w:rPr>
          <w:rFonts w:ascii="Rockwell" w:cs="Rockwell" w:eastAsia="Rockwell" w:hAnsi="Rockwell"/>
          <w:highlight w:val="white"/>
          <w:rtl w:val="0"/>
        </w:rPr>
        <w:t xml:space="preserve">.</w:t>
      </w:r>
    </w:p>
    <w:p w:rsidR="00000000" w:rsidDel="00000000" w:rsidP="00000000" w:rsidRDefault="00000000" w:rsidRPr="00000000" w14:paraId="0000016F">
      <w:pPr>
        <w:numPr>
          <w:ilvl w:val="0"/>
          <w:numId w:val="14"/>
        </w:numPr>
        <w:ind w:left="720" w:hanging="360"/>
        <w:rPr>
          <w:rFonts w:ascii="Rockwell" w:cs="Rockwell" w:eastAsia="Rockwell" w:hAnsi="Rockwell"/>
          <w:color w:val="000000"/>
          <w:sz w:val="22"/>
          <w:szCs w:val="22"/>
        </w:rPr>
      </w:pPr>
      <w:r w:rsidDel="00000000" w:rsidR="00000000" w:rsidRPr="00000000">
        <w:rPr>
          <w:rFonts w:ascii="Rockwell" w:cs="Rockwell" w:eastAsia="Rockwell" w:hAnsi="Rockwell"/>
          <w:highlight w:val="white"/>
          <w:rtl w:val="0"/>
        </w:rPr>
        <w:t xml:space="preserve">Assist Farmer Mentors in coordinating follow up support with Participants.</w:t>
      </w:r>
    </w:p>
    <w:p w:rsidR="00000000" w:rsidDel="00000000" w:rsidP="00000000" w:rsidRDefault="00000000" w:rsidRPr="00000000" w14:paraId="00000170">
      <w:pPr>
        <w:widowControl w:val="0"/>
        <w:numPr>
          <w:ilvl w:val="0"/>
          <w:numId w:val="14"/>
        </w:numPr>
        <w:spacing w:line="240" w:lineRule="auto"/>
        <w:ind w:left="720" w:hanging="360"/>
        <w:rPr>
          <w:rFonts w:ascii="Rockwell" w:cs="Rockwell" w:eastAsia="Rockwell" w:hAnsi="Rockwell"/>
          <w:color w:val="000000"/>
          <w:sz w:val="22"/>
          <w:szCs w:val="22"/>
          <w:highlight w:val="white"/>
        </w:rPr>
      </w:pPr>
      <w:r w:rsidDel="00000000" w:rsidR="00000000" w:rsidRPr="00000000">
        <w:rPr>
          <w:rFonts w:ascii="Rockwell" w:cs="Rockwell" w:eastAsia="Rockwell" w:hAnsi="Rockwell"/>
          <w:highlight w:val="white"/>
          <w:rtl w:val="0"/>
        </w:rPr>
        <w:t xml:space="preserve">Support Farmer Mentors in using LMS system to schedule/host followup support COI for participants (12 x 1 hour sessions post-training, ideally at the same, recurring time each month i.e. the first Friday of every month at 11am EST) </w:t>
      </w:r>
    </w:p>
    <w:p w:rsidR="00000000" w:rsidDel="00000000" w:rsidP="00000000" w:rsidRDefault="00000000" w:rsidRPr="00000000" w14:paraId="00000171">
      <w:pPr>
        <w:widowControl w:val="0"/>
        <w:numPr>
          <w:ilvl w:val="0"/>
          <w:numId w:val="14"/>
        </w:numPr>
        <w:spacing w:line="240" w:lineRule="auto"/>
        <w:ind w:left="720" w:hanging="360"/>
        <w:rPr>
          <w:rFonts w:ascii="Rockwell" w:cs="Rockwell" w:eastAsia="Rockwell" w:hAnsi="Rockwell"/>
          <w:color w:val="000000"/>
          <w:sz w:val="22"/>
          <w:szCs w:val="22"/>
          <w:highlight w:val="white"/>
        </w:rPr>
      </w:pPr>
      <w:r w:rsidDel="00000000" w:rsidR="00000000" w:rsidRPr="00000000">
        <w:rPr>
          <w:rFonts w:ascii="Rockwell" w:cs="Rockwell" w:eastAsia="Rockwell" w:hAnsi="Rockwell"/>
          <w:rtl w:val="0"/>
        </w:rPr>
        <w:t xml:space="preserve">Enable ongoing support for Mentors by identifying additional training and coaching resources.</w:t>
      </w:r>
    </w:p>
    <w:p w:rsidR="00000000" w:rsidDel="00000000" w:rsidP="00000000" w:rsidRDefault="00000000" w:rsidRPr="00000000" w14:paraId="00000172">
      <w:pPr>
        <w:widowControl w:val="0"/>
        <w:numPr>
          <w:ilvl w:val="0"/>
          <w:numId w:val="14"/>
        </w:numPr>
        <w:spacing w:line="240" w:lineRule="auto"/>
        <w:ind w:left="720" w:hanging="360"/>
        <w:rPr>
          <w:rFonts w:ascii="Rockwell" w:cs="Rockwell" w:eastAsia="Rockwell" w:hAnsi="Rockwell"/>
          <w:color w:val="000000"/>
          <w:sz w:val="22"/>
          <w:szCs w:val="22"/>
          <w:highlight w:val="white"/>
        </w:rPr>
      </w:pPr>
      <w:r w:rsidDel="00000000" w:rsidR="00000000" w:rsidRPr="00000000">
        <w:rPr>
          <w:rFonts w:ascii="Rockwell" w:cs="Rockwell" w:eastAsia="Rockwell" w:hAnsi="Rockwell"/>
          <w:rtl w:val="0"/>
        </w:rPr>
        <w:t xml:space="preserve">Provide links for Participants to other non-profit and industry organizations that can further BMP adoption, provide funding opportunities etc.</w:t>
      </w:r>
      <w:r w:rsidDel="00000000" w:rsidR="00000000" w:rsidRPr="00000000">
        <w:rPr>
          <w:rtl w:val="0"/>
        </w:rPr>
      </w:r>
    </w:p>
    <w:p w:rsidR="00000000" w:rsidDel="00000000" w:rsidP="00000000" w:rsidRDefault="00000000" w:rsidRPr="00000000" w14:paraId="00000173">
      <w:pPr>
        <w:widowControl w:val="0"/>
        <w:spacing w:line="240" w:lineRule="auto"/>
        <w:rPr>
          <w:rFonts w:ascii="Rockwell" w:cs="Rockwell" w:eastAsia="Rockwell" w:hAnsi="Rockwell"/>
        </w:rPr>
      </w:pPr>
      <w:r w:rsidDel="00000000" w:rsidR="00000000" w:rsidRPr="00000000">
        <w:rPr>
          <w:rtl w:val="0"/>
        </w:rPr>
      </w:r>
    </w:p>
    <w:p w:rsidR="00000000" w:rsidDel="00000000" w:rsidP="00000000" w:rsidRDefault="00000000" w:rsidRPr="00000000" w14:paraId="00000174">
      <w:pPr>
        <w:pStyle w:val="Heading3"/>
        <w:spacing w:after="200" w:lineRule="auto"/>
        <w:ind w:left="0" w:firstLine="0"/>
        <w:rPr>
          <w:rFonts w:ascii="Rockwell" w:cs="Rockwell" w:eastAsia="Rockwell" w:hAnsi="Rockwell"/>
          <w:color w:val="000000"/>
        </w:rPr>
      </w:pPr>
      <w:bookmarkStart w:colFirst="0" w:colLast="0" w:name="_nhdxvyo56boz" w:id="25"/>
      <w:bookmarkEnd w:id="25"/>
      <w:r w:rsidDel="00000000" w:rsidR="00000000" w:rsidRPr="00000000">
        <w:rPr>
          <w:rFonts w:ascii="Rockwell" w:cs="Rockwell" w:eastAsia="Rockwell" w:hAnsi="Rockwell"/>
          <w:color w:val="000000"/>
          <w:rtl w:val="0"/>
        </w:rPr>
        <w:t xml:space="preserve">Data Collection and Aggregation</w:t>
      </w:r>
    </w:p>
    <w:p w:rsidR="00000000" w:rsidDel="00000000" w:rsidP="00000000" w:rsidRDefault="00000000" w:rsidRPr="00000000" w14:paraId="00000175">
      <w:pPr>
        <w:spacing w:after="200" w:lineRule="auto"/>
        <w:rPr>
          <w:rFonts w:ascii="Rockwell" w:cs="Rockwell" w:eastAsia="Rockwell" w:hAnsi="Rockwell"/>
        </w:rPr>
      </w:pPr>
      <w:r w:rsidDel="00000000" w:rsidR="00000000" w:rsidRPr="00000000">
        <w:rPr>
          <w:rFonts w:ascii="Rockwell" w:cs="Rockwell" w:eastAsia="Rockwell" w:hAnsi="Rockwell"/>
          <w:rtl w:val="0"/>
        </w:rPr>
        <w:t xml:space="preserve">A small amount of data collection will be important to assessing the effectiveness of </w:t>
      </w:r>
      <w:r w:rsidDel="00000000" w:rsidR="00000000" w:rsidRPr="00000000">
        <w:rPr>
          <w:rFonts w:ascii="Rockwell" w:cs="Rockwell" w:eastAsia="Rockwell" w:hAnsi="Rockwell"/>
          <w:rtl w:val="0"/>
        </w:rPr>
        <w:t xml:space="preserve">this </w:t>
      </w:r>
      <w:r w:rsidDel="00000000" w:rsidR="00000000" w:rsidRPr="00000000">
        <w:rPr>
          <w:rFonts w:ascii="Rockwell" w:cs="Rockwell" w:eastAsia="Rockwell" w:hAnsi="Rockwell"/>
          <w:rtl w:val="0"/>
        </w:rPr>
        <w:t xml:space="preserve">FaRM Program</w:t>
      </w:r>
      <w:r w:rsidDel="00000000" w:rsidR="00000000" w:rsidRPr="00000000">
        <w:rPr>
          <w:rFonts w:ascii="Rockwell" w:cs="Rockwell" w:eastAsia="Rockwell" w:hAnsi="Rockwell"/>
          <w:rtl w:val="0"/>
        </w:rPr>
        <w:t xml:space="preserve"> from both the perspective of Mentors and Participants. FCS has engaged a Monitoring, Evaluation, and Learning consultant (</w:t>
      </w:r>
      <w:hyperlink r:id="rId19">
        <w:r w:rsidDel="00000000" w:rsidR="00000000" w:rsidRPr="00000000">
          <w:rPr>
            <w:rFonts w:ascii="Rockwell" w:cs="Rockwell" w:eastAsia="Rockwell" w:hAnsi="Rockwell"/>
            <w:color w:val="53883a"/>
            <w:u w:val="single"/>
            <w:rtl w:val="0"/>
          </w:rPr>
          <w:t xml:space="preserve">Good Roots consulting</w:t>
        </w:r>
      </w:hyperlink>
      <w:r w:rsidDel="00000000" w:rsidR="00000000" w:rsidRPr="00000000">
        <w:rPr>
          <w:rFonts w:ascii="Rockwell" w:cs="Rockwell" w:eastAsia="Rockwell" w:hAnsi="Rockwell"/>
          <w:rtl w:val="0"/>
        </w:rPr>
        <w:t xml:space="preserve">) to help us create a </w:t>
      </w:r>
      <w:r w:rsidDel="00000000" w:rsidR="00000000" w:rsidRPr="00000000">
        <w:rPr>
          <w:rFonts w:ascii="Rockwell" w:cs="Rockwell" w:eastAsia="Rockwell" w:hAnsi="Rockwell"/>
          <w:rtl w:val="0"/>
        </w:rPr>
        <w:t xml:space="preserve">P</w:t>
      </w:r>
      <w:r w:rsidDel="00000000" w:rsidR="00000000" w:rsidRPr="00000000">
        <w:rPr>
          <w:rFonts w:ascii="Rockwell" w:cs="Rockwell" w:eastAsia="Rockwell" w:hAnsi="Rockwell"/>
          <w:rtl w:val="0"/>
        </w:rPr>
        <w:t xml:space="preserve">rogram</w:t>
      </w:r>
      <w:r w:rsidDel="00000000" w:rsidR="00000000" w:rsidRPr="00000000">
        <w:rPr>
          <w:rFonts w:ascii="Rockwell" w:cs="Rockwell" w:eastAsia="Rockwell" w:hAnsi="Rockwell"/>
          <w:rtl w:val="0"/>
        </w:rPr>
        <w:t xml:space="preserve"> Evaluation Framework that will guide data collection and analysis to help us measure key indicators and Program outcomes </w:t>
      </w:r>
      <w:r w:rsidDel="00000000" w:rsidR="00000000" w:rsidRPr="00000000">
        <w:rPr>
          <w:rFonts w:ascii="Rockwell" w:cs="Rockwell" w:eastAsia="Rockwell" w:hAnsi="Rockwell"/>
          <w:rtl w:val="0"/>
        </w:rPr>
        <w:t xml:space="preserve">with the goal of having these inform continuous Program improvement.</w:t>
      </w:r>
    </w:p>
    <w:p w:rsidR="00000000" w:rsidDel="00000000" w:rsidP="00000000" w:rsidRDefault="00000000" w:rsidRPr="00000000" w14:paraId="00000176">
      <w:pPr>
        <w:rPr>
          <w:rFonts w:ascii="Rockwell" w:cs="Rockwell" w:eastAsia="Rockwell" w:hAnsi="Rockwell"/>
        </w:rPr>
      </w:pPr>
      <w:r w:rsidDel="00000000" w:rsidR="00000000" w:rsidRPr="00000000">
        <w:rPr>
          <w:rFonts w:ascii="Rockwell" w:cs="Rockwell" w:eastAsia="Rockwell" w:hAnsi="Rockwell"/>
          <w:rtl w:val="0"/>
        </w:rPr>
        <w:t xml:space="preserve">FCS expects all Program partners, including IPs to fully participate in the collection, collation and aggregation of important data and will clearly articulate needs and expectations to all partners to assist them in these tasks. </w:t>
      </w:r>
    </w:p>
    <w:p w:rsidR="00000000" w:rsidDel="00000000" w:rsidP="00000000" w:rsidRDefault="00000000" w:rsidRPr="00000000" w14:paraId="00000177">
      <w:pPr>
        <w:rPr>
          <w:rFonts w:ascii="Rockwell" w:cs="Rockwell" w:eastAsia="Rockwell" w:hAnsi="Rockwell"/>
        </w:rPr>
      </w:pPr>
      <w:r w:rsidDel="00000000" w:rsidR="00000000" w:rsidRPr="00000000">
        <w:rPr>
          <w:rtl w:val="0"/>
        </w:rPr>
      </w:r>
    </w:p>
    <w:p w:rsidR="00000000" w:rsidDel="00000000" w:rsidP="00000000" w:rsidRDefault="00000000" w:rsidRPr="00000000" w14:paraId="00000178">
      <w:pPr>
        <w:rPr>
          <w:rFonts w:ascii="Rockwell" w:cs="Rockwell" w:eastAsia="Rockwell" w:hAnsi="Rockwell"/>
        </w:rPr>
      </w:pPr>
      <w:r w:rsidDel="00000000" w:rsidR="00000000" w:rsidRPr="00000000">
        <w:rPr>
          <w:rFonts w:ascii="Rockwell" w:cs="Rockwell" w:eastAsia="Rockwell" w:hAnsi="Rockwell"/>
          <w:rtl w:val="0"/>
        </w:rPr>
        <w:t xml:space="preserve">Please read </w:t>
      </w:r>
      <w:hyperlink r:id="rId20">
        <w:r w:rsidDel="00000000" w:rsidR="00000000" w:rsidRPr="00000000">
          <w:rPr>
            <w:rFonts w:ascii="Rockwell" w:cs="Rockwell" w:eastAsia="Rockwell" w:hAnsi="Rockwell"/>
            <w:color w:val="53883a"/>
            <w:u w:val="single"/>
            <w:rtl w:val="0"/>
          </w:rPr>
          <w:t xml:space="preserve">SeedChange’s </w:t>
        </w:r>
      </w:hyperlink>
      <w:hyperlink r:id="rId21">
        <w:r w:rsidDel="00000000" w:rsidR="00000000" w:rsidRPr="00000000">
          <w:rPr>
            <w:rFonts w:ascii="Rockwell" w:cs="Rockwell" w:eastAsia="Rockwell" w:hAnsi="Rockwell"/>
            <w:color w:val="53883a"/>
            <w:u w:val="single"/>
            <w:rtl w:val="0"/>
          </w:rPr>
          <w:t xml:space="preserve">Privacy Policy</w:t>
        </w:r>
      </w:hyperlink>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and the </w:t>
      </w:r>
      <w:r w:rsidDel="00000000" w:rsidR="00000000" w:rsidRPr="00000000">
        <w:rPr>
          <w:rFonts w:ascii="Rockwell" w:cs="Rockwell" w:eastAsia="Rockwell" w:hAnsi="Rockwell"/>
          <w:rtl w:val="0"/>
        </w:rPr>
        <w:t xml:space="preserve">LMS company, </w:t>
      </w:r>
      <w:hyperlink r:id="rId22">
        <w:r w:rsidDel="00000000" w:rsidR="00000000" w:rsidRPr="00000000">
          <w:rPr>
            <w:rFonts w:ascii="Rockwell" w:cs="Rockwell" w:eastAsia="Rockwell" w:hAnsi="Rockwell"/>
            <w:color w:val="53883a"/>
            <w:u w:val="single"/>
            <w:rtl w:val="0"/>
          </w:rPr>
          <w:t xml:space="preserve">Growth Engineering’s privacy policy</w:t>
        </w:r>
      </w:hyperlink>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to understand the security measures in place that will govern how data is collected and used through this program. FCS also has a</w:t>
      </w:r>
      <w:r w:rsidDel="00000000" w:rsidR="00000000" w:rsidRPr="00000000">
        <w:rPr>
          <w:rFonts w:ascii="Rockwell" w:cs="Rockwell" w:eastAsia="Rockwell" w:hAnsi="Rockwell"/>
          <w:color w:val="38761d"/>
          <w:rtl w:val="0"/>
        </w:rPr>
        <w:t xml:space="preserve"> </w:t>
      </w:r>
      <w:hyperlink r:id="rId23">
        <w:r w:rsidDel="00000000" w:rsidR="00000000" w:rsidRPr="00000000">
          <w:rPr>
            <w:rFonts w:ascii="Rockwell" w:cs="Rockwell" w:eastAsia="Rockwell" w:hAnsi="Rockwell"/>
            <w:color w:val="38761d"/>
            <w:u w:val="single"/>
            <w:rtl w:val="0"/>
          </w:rPr>
          <w:t xml:space="preserve">Terms of Use and Privacy of Information Statement</w:t>
        </w:r>
      </w:hyperlink>
      <w:r w:rsidDel="00000000" w:rsidR="00000000" w:rsidRPr="00000000">
        <w:rPr>
          <w:rFonts w:ascii="Rockwell" w:cs="Rockwell" w:eastAsia="Rockwell" w:hAnsi="Rockwell"/>
          <w:color w:val="38761d"/>
          <w:rtl w:val="0"/>
        </w:rPr>
        <w:t xml:space="preserve"> </w:t>
      </w:r>
      <w:r w:rsidDel="00000000" w:rsidR="00000000" w:rsidRPr="00000000">
        <w:rPr>
          <w:rFonts w:ascii="Rockwell" w:cs="Rockwell" w:eastAsia="Rockwell" w:hAnsi="Rockwell"/>
          <w:rtl w:val="0"/>
        </w:rPr>
        <w:t xml:space="preserve">that all FaRM participants must consent to when logging into the LMS. Safeguarding Participants’ privacy is paramount. </w:t>
      </w:r>
    </w:p>
    <w:p w:rsidR="00000000" w:rsidDel="00000000" w:rsidP="00000000" w:rsidRDefault="00000000" w:rsidRPr="00000000" w14:paraId="00000179">
      <w:pPr>
        <w:rPr>
          <w:rFonts w:ascii="Rockwell" w:cs="Rockwell" w:eastAsia="Rockwell" w:hAnsi="Rockwell"/>
          <w:highlight w:val="whit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53883a" w:space="0" w:sz="8" w:val="single"/>
              <w:left w:color="53883a" w:space="0" w:sz="8" w:val="single"/>
              <w:bottom w:color="53883a" w:space="0" w:sz="8" w:val="single"/>
              <w:right w:color="53883a" w:space="0" w:sz="8" w:val="single"/>
            </w:tcBorders>
            <w:shd w:fill="53883a" w:val="clear"/>
            <w:tcMar>
              <w:top w:w="100.0" w:type="dxa"/>
              <w:left w:w="100.0" w:type="dxa"/>
              <w:bottom w:w="100.0" w:type="dxa"/>
              <w:right w:w="100.0" w:type="dxa"/>
            </w:tcMar>
            <w:vAlign w:val="top"/>
          </w:tcPr>
          <w:p w:rsidR="00000000" w:rsidDel="00000000" w:rsidP="00000000" w:rsidRDefault="00000000" w:rsidRPr="00000000" w14:paraId="0000017A">
            <w:pPr>
              <w:spacing w:after="200" w:lineRule="auto"/>
              <w:ind w:left="360" w:right="510" w:firstLine="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At a high level, we will be collecting data related to the following broad sets of questions:</w:t>
            </w:r>
          </w:p>
          <w:p w:rsidR="00000000" w:rsidDel="00000000" w:rsidP="00000000" w:rsidRDefault="00000000" w:rsidRPr="00000000" w14:paraId="0000017B">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Farmer demographics (name will remain visible only to FCS staff- </w:t>
            </w:r>
            <w:r w:rsidDel="00000000" w:rsidR="00000000" w:rsidRPr="00000000">
              <w:rPr>
                <w:rFonts w:ascii="Rockwell" w:cs="Rockwell" w:eastAsia="Rockwell" w:hAnsi="Rockwell"/>
                <w:color w:val="ffffff"/>
                <w:rtl w:val="0"/>
              </w:rPr>
              <w:t xml:space="preserve">farmers’ personal data will remain anonymous otherwise)</w:t>
            </w:r>
          </w:p>
          <w:p w:rsidR="00000000" w:rsidDel="00000000" w:rsidP="00000000" w:rsidRDefault="00000000" w:rsidRPr="00000000" w14:paraId="0000017C">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Farm type / production system, geographic location, acreage / size</w:t>
            </w:r>
          </w:p>
          <w:p w:rsidR="00000000" w:rsidDel="00000000" w:rsidP="00000000" w:rsidRDefault="00000000" w:rsidRPr="00000000" w14:paraId="0000017D">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This is my </w:t>
            </w:r>
            <w:r w:rsidDel="00000000" w:rsidR="00000000" w:rsidRPr="00000000">
              <w:rPr>
                <w:rFonts w:ascii="Rockwell" w:cs="Rockwell" w:eastAsia="Rockwell" w:hAnsi="Rockwell"/>
                <w:color w:val="ffffff"/>
                <w:rtl w:val="0"/>
              </w:rPr>
              <w:t xml:space="preserve">first, second, third FCS training</w:t>
            </w:r>
          </w:p>
          <w:p w:rsidR="00000000" w:rsidDel="00000000" w:rsidP="00000000" w:rsidRDefault="00000000" w:rsidRPr="00000000" w14:paraId="0000017E">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Number of acres I plan to adopt this BMP on this year?</w:t>
            </w:r>
          </w:p>
          <w:p w:rsidR="00000000" w:rsidDel="00000000" w:rsidP="00000000" w:rsidRDefault="00000000" w:rsidRPr="00000000" w14:paraId="0000017F">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What worked about the sessions, what could be improved</w:t>
            </w:r>
            <w:r w:rsidDel="00000000" w:rsidR="00000000" w:rsidRPr="00000000">
              <w:rPr>
                <w:rtl w:val="0"/>
              </w:rPr>
            </w:r>
          </w:p>
          <w:p w:rsidR="00000000" w:rsidDel="00000000" w:rsidP="00000000" w:rsidRDefault="00000000" w:rsidRPr="00000000" w14:paraId="00000180">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Satisfaction with curriculum training materials</w:t>
            </w:r>
          </w:p>
          <w:p w:rsidR="00000000" w:rsidDel="00000000" w:rsidP="00000000" w:rsidRDefault="00000000" w:rsidRPr="00000000" w14:paraId="00000181">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Satisfaction with training delivery (including LMS platform)</w:t>
            </w:r>
          </w:p>
          <w:p w:rsidR="00000000" w:rsidDel="00000000" w:rsidP="00000000" w:rsidRDefault="00000000" w:rsidRPr="00000000" w14:paraId="00000182">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Satisfaction with Farmer Mentor</w:t>
            </w:r>
          </w:p>
          <w:p w:rsidR="00000000" w:rsidDel="00000000" w:rsidP="00000000" w:rsidRDefault="00000000" w:rsidRPr="00000000" w14:paraId="00000183">
            <w:pPr>
              <w:numPr>
                <w:ilvl w:val="0"/>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Attitudinal, behavioural, confidence and practice changes experienced as a result of the training</w:t>
            </w:r>
          </w:p>
          <w:p w:rsidR="00000000" w:rsidDel="00000000" w:rsidP="00000000" w:rsidRDefault="00000000" w:rsidRPr="00000000" w14:paraId="00000184">
            <w:pPr>
              <w:ind w:left="720" w:right="510" w:firstLine="0"/>
              <w:rPr>
                <w:rFonts w:ascii="Rockwell" w:cs="Rockwell" w:eastAsia="Rockwell" w:hAnsi="Rockwell"/>
                <w:color w:val="ffffff"/>
              </w:rPr>
            </w:pPr>
            <w:r w:rsidDel="00000000" w:rsidR="00000000" w:rsidRPr="00000000">
              <w:rPr>
                <w:rtl w:val="0"/>
              </w:rPr>
            </w:r>
          </w:p>
          <w:p w:rsidR="00000000" w:rsidDel="00000000" w:rsidP="00000000" w:rsidRDefault="00000000" w:rsidRPr="00000000" w14:paraId="00000185">
            <w:pPr>
              <w:ind w:left="360" w:right="510" w:firstLine="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Some examples of tools we may use to collect this data include: </w:t>
            </w:r>
          </w:p>
          <w:p w:rsidR="00000000" w:rsidDel="00000000" w:rsidP="00000000" w:rsidRDefault="00000000" w:rsidRPr="00000000" w14:paraId="00000186">
            <w:pPr>
              <w:widowControl w:val="0"/>
              <w:numPr>
                <w:ilvl w:val="0"/>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Application form / Self-registration on LMS</w:t>
            </w:r>
          </w:p>
          <w:p w:rsidR="00000000" w:rsidDel="00000000" w:rsidP="00000000" w:rsidRDefault="00000000" w:rsidRPr="00000000" w14:paraId="00000187">
            <w:pPr>
              <w:widowControl w:val="0"/>
              <w:numPr>
                <w:ilvl w:val="0"/>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Post- training surveys </w:t>
            </w:r>
          </w:p>
          <w:p w:rsidR="00000000" w:rsidDel="00000000" w:rsidP="00000000" w:rsidRDefault="00000000" w:rsidRPr="00000000" w14:paraId="00000188">
            <w:pPr>
              <w:widowControl w:val="0"/>
              <w:numPr>
                <w:ilvl w:val="0"/>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Followup survey (11 months post-training)</w:t>
            </w:r>
          </w:p>
          <w:p w:rsidR="00000000" w:rsidDel="00000000" w:rsidP="00000000" w:rsidRDefault="00000000" w:rsidRPr="00000000" w14:paraId="00000189">
            <w:pPr>
              <w:widowControl w:val="0"/>
              <w:numPr>
                <w:ilvl w:val="0"/>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Followup interviews or focus groups with select consenting Mentors and Participants</w:t>
            </w:r>
          </w:p>
          <w:p w:rsidR="00000000" w:rsidDel="00000000" w:rsidP="00000000" w:rsidRDefault="00000000" w:rsidRPr="00000000" w14:paraId="0000018A">
            <w:pPr>
              <w:widowControl w:val="0"/>
              <w:numPr>
                <w:ilvl w:val="0"/>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Course and Mentor evaluation forms</w:t>
            </w:r>
          </w:p>
          <w:p w:rsidR="00000000" w:rsidDel="00000000" w:rsidP="00000000" w:rsidRDefault="00000000" w:rsidRPr="00000000" w14:paraId="0000018B">
            <w:pPr>
              <w:widowControl w:val="0"/>
              <w:numPr>
                <w:ilvl w:val="0"/>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Community of inquiry discussions and Farmer Mentor feedback sessions for CDs</w:t>
            </w:r>
          </w:p>
          <w:p w:rsidR="00000000" w:rsidDel="00000000" w:rsidP="00000000" w:rsidRDefault="00000000" w:rsidRPr="00000000" w14:paraId="0000018C">
            <w:pPr>
              <w:widowControl w:val="0"/>
              <w:numPr>
                <w:ilvl w:val="0"/>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LMS chat room, “what’s happening wall” or other discussion fora. </w:t>
            </w:r>
          </w:p>
          <w:p w:rsidR="00000000" w:rsidDel="00000000" w:rsidP="00000000" w:rsidRDefault="00000000" w:rsidRPr="00000000" w14:paraId="0000018D">
            <w:pPr>
              <w:widowControl w:val="0"/>
              <w:spacing w:line="240" w:lineRule="auto"/>
              <w:ind w:right="510"/>
              <w:rPr>
                <w:rFonts w:ascii="Rockwell" w:cs="Rockwell" w:eastAsia="Rockwell" w:hAnsi="Rockwell"/>
                <w:color w:val="ffffff"/>
              </w:rPr>
            </w:pPr>
            <w:r w:rsidDel="00000000" w:rsidR="00000000" w:rsidRPr="00000000">
              <w:rPr>
                <w:rtl w:val="0"/>
              </w:rPr>
            </w:r>
          </w:p>
          <w:p w:rsidR="00000000" w:rsidDel="00000000" w:rsidP="00000000" w:rsidRDefault="00000000" w:rsidRPr="00000000" w14:paraId="0000018E">
            <w:pPr>
              <w:widowControl w:val="0"/>
              <w:spacing w:line="240" w:lineRule="auto"/>
              <w:ind w:left="360" w:right="510" w:firstLine="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As much as possible, FCS will strive to automate data collection and analysis. Where this is not possible, and where capacity exists, FCS will ask IPs to assist in the collection, and possibly entry and/or collation of data (for example, in the case of a live, in-person training session or on-farm demonstration where use of the LMS platform is not an option). FCS will provide the forms where data can be entered. </w:t>
            </w:r>
          </w:p>
          <w:p w:rsidR="00000000" w:rsidDel="00000000" w:rsidP="00000000" w:rsidRDefault="00000000" w:rsidRPr="00000000" w14:paraId="0000018F">
            <w:pPr>
              <w:widowControl w:val="0"/>
              <w:spacing w:line="240" w:lineRule="auto"/>
              <w:ind w:right="510" w:firstLine="360"/>
              <w:rPr>
                <w:rFonts w:ascii="Rockwell" w:cs="Rockwell" w:eastAsia="Rockwell" w:hAnsi="Rockwell"/>
                <w:color w:val="ffffff"/>
              </w:rPr>
            </w:pPr>
            <w:r w:rsidDel="00000000" w:rsidR="00000000" w:rsidRPr="00000000">
              <w:rPr>
                <w:rtl w:val="0"/>
              </w:rPr>
            </w:r>
          </w:p>
          <w:p w:rsidR="00000000" w:rsidDel="00000000" w:rsidP="00000000" w:rsidRDefault="00000000" w:rsidRPr="00000000" w14:paraId="00000190">
            <w:pPr>
              <w:widowControl w:val="0"/>
              <w:spacing w:line="240" w:lineRule="auto"/>
              <w:ind w:left="360" w:right="510" w:firstLine="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At a bare minimum, FCS will ask IPs to ensure that Farmer Mentors have provided feedback to Curriculum Developers after each training session they facilitate.</w:t>
            </w:r>
          </w:p>
          <w:p w:rsidR="00000000" w:rsidDel="00000000" w:rsidP="00000000" w:rsidRDefault="00000000" w:rsidRPr="00000000" w14:paraId="00000191">
            <w:pPr>
              <w:widowControl w:val="0"/>
              <w:spacing w:line="240" w:lineRule="auto"/>
              <w:ind w:right="510" w:firstLine="360"/>
              <w:rPr>
                <w:rFonts w:ascii="Rockwell" w:cs="Rockwell" w:eastAsia="Rockwell" w:hAnsi="Rockwell"/>
                <w:color w:val="ffffff"/>
              </w:rPr>
            </w:pPr>
            <w:r w:rsidDel="00000000" w:rsidR="00000000" w:rsidRPr="00000000">
              <w:rPr>
                <w:rtl w:val="0"/>
              </w:rPr>
            </w:r>
          </w:p>
          <w:p w:rsidR="00000000" w:rsidDel="00000000" w:rsidP="00000000" w:rsidRDefault="00000000" w:rsidRPr="00000000" w14:paraId="00000192">
            <w:pPr>
              <w:ind w:right="510" w:firstLine="360"/>
              <w:rPr>
                <w:rFonts w:ascii="Rockwell" w:cs="Rockwell" w:eastAsia="Rockwell" w:hAnsi="Rockwell"/>
                <w:i w:val="1"/>
                <w:color w:val="ffffff"/>
              </w:rPr>
            </w:pPr>
            <w:r w:rsidDel="00000000" w:rsidR="00000000" w:rsidRPr="00000000">
              <w:rPr>
                <w:rFonts w:ascii="Rockwell" w:cs="Rockwell" w:eastAsia="Rockwell" w:hAnsi="Rockwell"/>
                <w:i w:val="1"/>
                <w:color w:val="ffffff"/>
                <w:rtl w:val="0"/>
              </w:rPr>
              <w:t xml:space="preserve">Stay tuned for more details.</w:t>
            </w:r>
            <w:r w:rsidDel="00000000" w:rsidR="00000000" w:rsidRPr="00000000">
              <w:rPr>
                <w:rtl w:val="0"/>
              </w:rPr>
            </w:r>
          </w:p>
          <w:p w:rsidR="00000000" w:rsidDel="00000000" w:rsidP="00000000" w:rsidRDefault="00000000" w:rsidRPr="00000000" w14:paraId="00000193">
            <w:pPr>
              <w:widowControl w:val="0"/>
              <w:spacing w:line="240" w:lineRule="auto"/>
              <w:rPr>
                <w:rFonts w:ascii="Rockwell" w:cs="Rockwell" w:eastAsia="Rockwell" w:hAnsi="Rockwell"/>
                <w:color w:val="ffffff"/>
              </w:rPr>
            </w:pPr>
            <w:r w:rsidDel="00000000" w:rsidR="00000000" w:rsidRPr="00000000">
              <w:rPr>
                <w:rtl w:val="0"/>
              </w:rPr>
            </w:r>
          </w:p>
        </w:tc>
      </w:tr>
    </w:tbl>
    <w:p w:rsidR="00000000" w:rsidDel="00000000" w:rsidP="00000000" w:rsidRDefault="00000000" w:rsidRPr="00000000" w14:paraId="00000194">
      <w:pPr>
        <w:rPr>
          <w:rFonts w:ascii="Rockwell" w:cs="Rockwell" w:eastAsia="Rockwell" w:hAnsi="Rockwell"/>
        </w:rPr>
      </w:pPr>
      <w:r w:rsidDel="00000000" w:rsidR="00000000" w:rsidRPr="00000000">
        <w:rPr>
          <w:rtl w:val="0"/>
        </w:rPr>
      </w:r>
    </w:p>
    <w:p w:rsidR="00000000" w:rsidDel="00000000" w:rsidP="00000000" w:rsidRDefault="00000000" w:rsidRPr="00000000" w14:paraId="00000195">
      <w:pPr>
        <w:pStyle w:val="Heading3"/>
        <w:spacing w:after="200" w:before="240" w:lineRule="auto"/>
        <w:ind w:left="0" w:firstLine="0"/>
        <w:rPr>
          <w:rFonts w:ascii="Rockwell" w:cs="Rockwell" w:eastAsia="Rockwell" w:hAnsi="Rockwell"/>
          <w:color w:val="000000"/>
          <w:highlight w:val="white"/>
        </w:rPr>
      </w:pPr>
      <w:bookmarkStart w:colFirst="0" w:colLast="0" w:name="_rgv6uqz8p7x8" w:id="26"/>
      <w:bookmarkEnd w:id="26"/>
      <w:r w:rsidDel="00000000" w:rsidR="00000000" w:rsidRPr="00000000">
        <w:rPr>
          <w:rFonts w:ascii="Rockwell" w:cs="Rockwell" w:eastAsia="Rockwell" w:hAnsi="Rockwell"/>
          <w:color w:val="000000"/>
          <w:highlight w:val="white"/>
          <w:rtl w:val="0"/>
        </w:rPr>
        <w:t xml:space="preserve">Feedback from Farmer Participants</w:t>
      </w:r>
    </w:p>
    <w:p w:rsidR="00000000" w:rsidDel="00000000" w:rsidP="00000000" w:rsidRDefault="00000000" w:rsidRPr="00000000" w14:paraId="00000196">
      <w:pPr>
        <w:spacing w:after="200" w:lineRule="auto"/>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For online </w:t>
      </w:r>
      <w:r w:rsidDel="00000000" w:rsidR="00000000" w:rsidRPr="00000000">
        <w:rPr>
          <w:rFonts w:ascii="Rockwell" w:cs="Rockwell" w:eastAsia="Rockwell" w:hAnsi="Rockwell"/>
          <w:highlight w:val="white"/>
          <w:rtl w:val="0"/>
        </w:rPr>
        <w:t xml:space="preserve">trainings</w:t>
      </w:r>
      <w:r w:rsidDel="00000000" w:rsidR="00000000" w:rsidRPr="00000000">
        <w:rPr>
          <w:rFonts w:ascii="Rockwell" w:cs="Rockwell" w:eastAsia="Rockwell" w:hAnsi="Rockwell"/>
          <w:highlight w:val="white"/>
          <w:rtl w:val="0"/>
        </w:rPr>
        <w:t xml:space="preserve">, all Farmer Participants will be asked to fill out a simple Google form or survey (provided by FCS, likely on the LMS) while in their session. Farmer Mentors will be asked to ensure these Participant surveys are filled out during the session. For in-person trainings, Farmer Participants will be asked to either fill out an online survey (if they have the appropriate tools with them (i.e. smart phone) or a paper survey. Online survey results will be collated automatically, but in some special cases, FCS may request that an IP manually input data (i.e. from a farmer with limited internet connectivity or who submits a paper survey response). </w:t>
      </w:r>
    </w:p>
    <w:p w:rsidR="00000000" w:rsidDel="00000000" w:rsidP="00000000" w:rsidRDefault="00000000" w:rsidRPr="00000000" w14:paraId="00000197">
      <w:pPr>
        <w:pStyle w:val="Heading3"/>
        <w:spacing w:after="200" w:before="240" w:lineRule="auto"/>
        <w:ind w:left="0" w:firstLine="0"/>
        <w:rPr>
          <w:rFonts w:ascii="Rockwell" w:cs="Rockwell" w:eastAsia="Rockwell" w:hAnsi="Rockwell"/>
          <w:color w:val="000000"/>
          <w:highlight w:val="white"/>
        </w:rPr>
      </w:pPr>
      <w:bookmarkStart w:colFirst="0" w:colLast="0" w:name="_cysl7v7dc5xc" w:id="27"/>
      <w:bookmarkEnd w:id="27"/>
      <w:r w:rsidDel="00000000" w:rsidR="00000000" w:rsidRPr="00000000">
        <w:rPr>
          <w:rFonts w:ascii="Rockwell" w:cs="Rockwell" w:eastAsia="Rockwell" w:hAnsi="Rockwell"/>
          <w:color w:val="000000"/>
          <w:highlight w:val="white"/>
          <w:rtl w:val="0"/>
        </w:rPr>
        <w:t xml:space="preserve">Feedback from Farmer Mentors</w:t>
      </w:r>
    </w:p>
    <w:p w:rsidR="00000000" w:rsidDel="00000000" w:rsidP="00000000" w:rsidRDefault="00000000" w:rsidRPr="00000000" w14:paraId="00000198">
      <w:pPr>
        <w:numPr>
          <w:ilvl w:val="0"/>
          <w:numId w:val="10"/>
        </w:numPr>
        <w:spacing w:after="0" w:lineRule="auto"/>
        <w:ind w:left="720" w:hanging="360"/>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Require Farmer Mentors to fill out a simple Google feedback form (provided by FCS, likely on the LMS) or survey after each session evaluating their experience of the session.  </w:t>
      </w:r>
    </w:p>
    <w:p w:rsidR="00000000" w:rsidDel="00000000" w:rsidP="00000000" w:rsidRDefault="00000000" w:rsidRPr="00000000" w14:paraId="00000199">
      <w:pPr>
        <w:numPr>
          <w:ilvl w:val="0"/>
          <w:numId w:val="10"/>
        </w:numPr>
        <w:spacing w:after="0" w:lineRule="auto"/>
        <w:ind w:left="720" w:hanging="360"/>
        <w:rPr>
          <w:rFonts w:ascii="Rockwell" w:cs="Rockwell" w:eastAsia="Rockwell" w:hAnsi="Rockwell"/>
          <w:highlight w:val="white"/>
          <w:u w:val="none"/>
        </w:rPr>
      </w:pPr>
      <w:r w:rsidDel="00000000" w:rsidR="00000000" w:rsidRPr="00000000">
        <w:rPr>
          <w:rFonts w:ascii="Rockwell" w:cs="Rockwell" w:eastAsia="Rockwell" w:hAnsi="Rockwell"/>
          <w:highlight w:val="white"/>
          <w:rtl w:val="0"/>
        </w:rPr>
        <w:t xml:space="preserve">Assist Farmer Mentors in filling out and submitting their post-training surveys</w:t>
      </w:r>
      <w:r w:rsidDel="00000000" w:rsidR="00000000" w:rsidRPr="00000000">
        <w:rPr>
          <w:rFonts w:ascii="Rockwell" w:cs="Rockwell" w:eastAsia="Rockwell" w:hAnsi="Rockwell"/>
          <w:highlight w:val="white"/>
          <w:rtl w:val="0"/>
        </w:rPr>
        <w:t xml:space="preserve"> as required.</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53883a" w:val="clear"/>
            <w:tcMar>
              <w:top w:w="100.0" w:type="dxa"/>
              <w:left w:w="100.0" w:type="dxa"/>
              <w:bottom w:w="100.0" w:type="dxa"/>
              <w:right w:w="100.0" w:type="dxa"/>
            </w:tcMar>
            <w:vAlign w:val="top"/>
          </w:tcPr>
          <w:p w:rsidR="00000000" w:rsidDel="00000000" w:rsidP="00000000" w:rsidRDefault="00000000" w:rsidRPr="00000000" w14:paraId="0000019A">
            <w:pPr>
              <w:pStyle w:val="Heading3"/>
              <w:ind w:left="360" w:firstLine="0"/>
              <w:rPr>
                <w:color w:val="ffffff"/>
              </w:rPr>
            </w:pPr>
            <w:bookmarkStart w:colFirst="0" w:colLast="0" w:name="_lkge7069044s" w:id="28"/>
            <w:bookmarkEnd w:id="28"/>
            <w:r w:rsidDel="00000000" w:rsidR="00000000" w:rsidRPr="00000000">
              <w:rPr>
                <w:rFonts w:ascii="Rockwell" w:cs="Rockwell" w:eastAsia="Rockwell" w:hAnsi="Rockwell"/>
                <w:color w:val="ffffff"/>
                <w:rtl w:val="0"/>
              </w:rPr>
              <w:t xml:space="preserve">FCS Eq</w:t>
            </w:r>
            <w:r w:rsidDel="00000000" w:rsidR="00000000" w:rsidRPr="00000000">
              <w:rPr>
                <w:rFonts w:ascii="Rockwell" w:cs="Rockwell" w:eastAsia="Rockwell" w:hAnsi="Rockwell"/>
                <w:color w:val="ffffff"/>
                <w:rtl w:val="0"/>
              </w:rPr>
              <w:t xml:space="preserve">uity </w:t>
            </w:r>
            <w:r w:rsidDel="00000000" w:rsidR="00000000" w:rsidRPr="00000000">
              <w:rPr>
                <w:rFonts w:ascii="Rockwell" w:cs="Rockwell" w:eastAsia="Rockwell" w:hAnsi="Rockwell"/>
                <w:color w:val="ffffff"/>
                <w:rtl w:val="0"/>
              </w:rPr>
              <w:t xml:space="preserve">Strategy</w:t>
            </w:r>
            <w:r w:rsidDel="00000000" w:rsidR="00000000" w:rsidRPr="00000000">
              <w:rPr>
                <w:rtl w:val="0"/>
              </w:rPr>
            </w:r>
          </w:p>
          <w:p w:rsidR="00000000" w:rsidDel="00000000" w:rsidP="00000000" w:rsidRDefault="00000000" w:rsidRPr="00000000" w14:paraId="0000019B">
            <w:pPr>
              <w:ind w:firstLine="360"/>
              <w:rPr>
                <w:rFonts w:ascii="Rockwell" w:cs="Rockwell" w:eastAsia="Rockwell" w:hAnsi="Rockwell"/>
                <w:color w:val="073763"/>
              </w:rPr>
            </w:pPr>
            <w:r w:rsidDel="00000000" w:rsidR="00000000" w:rsidRPr="00000000">
              <w:rPr>
                <w:rFonts w:ascii="Rockwell" w:cs="Rockwell" w:eastAsia="Rockwell" w:hAnsi="Rockwell"/>
                <w:color w:val="ffffff"/>
                <w:rtl w:val="0"/>
              </w:rPr>
              <w:t xml:space="preserve">FCS encourages all IPs to read the</w:t>
            </w:r>
            <w:r w:rsidDel="00000000" w:rsidR="00000000" w:rsidRPr="00000000">
              <w:rPr>
                <w:rFonts w:ascii="Rockwell" w:cs="Rockwell" w:eastAsia="Rockwell" w:hAnsi="Rockwell"/>
                <w:color w:val="38761d"/>
                <w:rtl w:val="0"/>
              </w:rPr>
              <w:t xml:space="preserve"> </w:t>
            </w:r>
            <w:hyperlink r:id="rId24">
              <w:r w:rsidDel="00000000" w:rsidR="00000000" w:rsidRPr="00000000">
                <w:rPr>
                  <w:rFonts w:ascii="Rockwell" w:cs="Rockwell" w:eastAsia="Rockwell" w:hAnsi="Rockwell"/>
                  <w:i w:val="1"/>
                  <w:color w:val="073763"/>
                  <w:u w:val="single"/>
                  <w:rtl w:val="0"/>
                </w:rPr>
                <w:t xml:space="preserve">FCS Equity framework</w:t>
              </w:r>
            </w:hyperlink>
            <w:hyperlink r:id="rId25">
              <w:r w:rsidDel="00000000" w:rsidR="00000000" w:rsidRPr="00000000">
                <w:rPr>
                  <w:rFonts w:ascii="Rockwell" w:cs="Rockwell" w:eastAsia="Rockwell" w:hAnsi="Rockwell"/>
                  <w:color w:val="073763"/>
                  <w:u w:val="single"/>
                  <w:rtl w:val="0"/>
                </w:rPr>
                <w:t xml:space="preserve"> </w:t>
              </w:r>
            </w:hyperlink>
            <w:r w:rsidDel="00000000" w:rsidR="00000000" w:rsidRPr="00000000">
              <w:rPr>
                <w:rtl w:val="0"/>
              </w:rPr>
            </w:r>
          </w:p>
          <w:p w:rsidR="00000000" w:rsidDel="00000000" w:rsidP="00000000" w:rsidRDefault="00000000" w:rsidRPr="00000000" w14:paraId="0000019C">
            <w:pPr>
              <w:ind w:firstLine="360"/>
              <w:rPr>
                <w:rFonts w:ascii="Rockwell" w:cs="Rockwell" w:eastAsia="Rockwell" w:hAnsi="Rockwell"/>
                <w:i w:val="1"/>
                <w:color w:val="ffffff"/>
              </w:rPr>
            </w:pPr>
            <w:r w:rsidDel="00000000" w:rsidR="00000000" w:rsidRPr="00000000">
              <w:rPr>
                <w:rFonts w:ascii="Rockwell" w:cs="Rockwell" w:eastAsia="Rockwell" w:hAnsi="Rockwell"/>
                <w:i w:val="1"/>
                <w:color w:val="ffffff"/>
                <w:rtl w:val="0"/>
              </w:rPr>
              <w:t xml:space="preserve">Target: </w:t>
            </w:r>
            <w:r w:rsidDel="00000000" w:rsidR="00000000" w:rsidRPr="00000000">
              <w:rPr>
                <w:rFonts w:ascii="Rockwell" w:cs="Rockwell" w:eastAsia="Rockwell" w:hAnsi="Rockwell"/>
                <w:i w:val="1"/>
                <w:color w:val="ffffff"/>
                <w:rtl w:val="0"/>
              </w:rPr>
              <w:t xml:space="preserve">30%</w:t>
            </w:r>
            <w:r w:rsidDel="00000000" w:rsidR="00000000" w:rsidRPr="00000000">
              <w:rPr>
                <w:rFonts w:ascii="Rockwell" w:cs="Rockwell" w:eastAsia="Rockwell" w:hAnsi="Rockwell"/>
                <w:i w:val="1"/>
                <w:color w:val="ffffff"/>
                <w:rtl w:val="0"/>
              </w:rPr>
              <w:t xml:space="preserve"> of Mentors and Participants are equity-deserving farmers</w:t>
            </w:r>
          </w:p>
          <w:p w:rsidR="00000000" w:rsidDel="00000000" w:rsidP="00000000" w:rsidRDefault="00000000" w:rsidRPr="00000000" w14:paraId="0000019D">
            <w:pPr>
              <w:rPr>
                <w:rFonts w:ascii="Rockwell" w:cs="Rockwell" w:eastAsia="Rockwell" w:hAnsi="Rockwell"/>
                <w:color w:val="ffffff"/>
              </w:rPr>
            </w:pPr>
            <w:r w:rsidDel="00000000" w:rsidR="00000000" w:rsidRPr="00000000">
              <w:rPr>
                <w:rtl w:val="0"/>
              </w:rPr>
            </w:r>
          </w:p>
          <w:p w:rsidR="00000000" w:rsidDel="00000000" w:rsidP="00000000" w:rsidRDefault="00000000" w:rsidRPr="00000000" w14:paraId="0000019E">
            <w:pPr>
              <w:numPr>
                <w:ilvl w:val="0"/>
                <w:numId w:val="11"/>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FCS encourages IPs to actively reach out to equity-deserving farmers within your networks to apply as Mentors and Participants. </w:t>
            </w:r>
          </w:p>
          <w:p w:rsidR="00000000" w:rsidDel="00000000" w:rsidP="00000000" w:rsidRDefault="00000000" w:rsidRPr="00000000" w14:paraId="0000019F">
            <w:pPr>
              <w:numPr>
                <w:ilvl w:val="0"/>
                <w:numId w:val="11"/>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IPs must reserve 30% of farmer training spaces for equity-deserving Farmer Participants.</w:t>
            </w:r>
          </w:p>
          <w:p w:rsidR="00000000" w:rsidDel="00000000" w:rsidP="00000000" w:rsidRDefault="00000000" w:rsidRPr="00000000" w14:paraId="000001A0">
            <w:pPr>
              <w:numPr>
                <w:ilvl w:val="0"/>
                <w:numId w:val="11"/>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Where possible, aim to offer specialized mentorship by pairing equity-deserving Farmer Mentors with similar equity-deserving Participants</w:t>
            </w:r>
          </w:p>
          <w:p w:rsidR="00000000" w:rsidDel="00000000" w:rsidP="00000000" w:rsidRDefault="00000000" w:rsidRPr="00000000" w14:paraId="000001A1">
            <w:pPr>
              <w:numPr>
                <w:ilvl w:val="0"/>
                <w:numId w:val="11"/>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Ensure all Farmer Mentors understand and sign the</w:t>
            </w:r>
            <w:r w:rsidDel="00000000" w:rsidR="00000000" w:rsidRPr="00000000">
              <w:rPr>
                <w:rFonts w:ascii="Rockwell" w:cs="Rockwell" w:eastAsia="Rockwell" w:hAnsi="Rockwell"/>
                <w:color w:val="ffffff"/>
                <w:shd w:fill="53883a" w:val="clear"/>
                <w:rtl w:val="0"/>
              </w:rPr>
              <w:t xml:space="preserve"> </w:t>
            </w:r>
            <w:hyperlink r:id="rId26">
              <w:r w:rsidDel="00000000" w:rsidR="00000000" w:rsidRPr="00000000">
                <w:rPr>
                  <w:rFonts w:ascii="Rockwell" w:cs="Rockwell" w:eastAsia="Rockwell" w:hAnsi="Rockwell"/>
                  <w:i w:val="1"/>
                  <w:color w:val="ffffff"/>
                  <w:u w:val="single"/>
                  <w:shd w:fill="53883a" w:val="clear"/>
                  <w:rtl w:val="0"/>
                </w:rPr>
                <w:t xml:space="preserve">Code of Conduct</w:t>
              </w:r>
            </w:hyperlink>
            <w:r w:rsidDel="00000000" w:rsidR="00000000" w:rsidRPr="00000000">
              <w:rPr>
                <w:rtl w:val="0"/>
              </w:rPr>
            </w:r>
          </w:p>
          <w:p w:rsidR="00000000" w:rsidDel="00000000" w:rsidP="00000000" w:rsidRDefault="00000000" w:rsidRPr="00000000" w14:paraId="000001A2">
            <w:pPr>
              <w:numPr>
                <w:ilvl w:val="0"/>
                <w:numId w:val="11"/>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Where possible, offer resources and mentorship to Farmer Mentors in Anti-oppression, anti-racism,cultural sensitivity (not mandatory)</w:t>
            </w:r>
          </w:p>
          <w:p w:rsidR="00000000" w:rsidDel="00000000" w:rsidP="00000000" w:rsidRDefault="00000000" w:rsidRPr="00000000" w14:paraId="000001A3">
            <w:pPr>
              <w:numPr>
                <w:ilvl w:val="0"/>
                <w:numId w:val="18"/>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Engage FCS where needed for support/advice</w:t>
            </w:r>
          </w:p>
          <w:p w:rsidR="00000000" w:rsidDel="00000000" w:rsidP="00000000" w:rsidRDefault="00000000" w:rsidRPr="00000000" w14:paraId="000001A4">
            <w:pPr>
              <w:numPr>
                <w:ilvl w:val="0"/>
                <w:numId w:val="18"/>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Ensure Program delivery materials can be accessed by those without (or with limited) internet access (i.e. Mennonites in Ontario or poor connectivity in remote areas) or where a lack of technology skills are a barrier to accessing materials.</w:t>
            </w:r>
          </w:p>
          <w:p w:rsidR="00000000" w:rsidDel="00000000" w:rsidP="00000000" w:rsidRDefault="00000000" w:rsidRPr="00000000" w14:paraId="000001A5">
            <w:pPr>
              <w:numPr>
                <w:ilvl w:val="1"/>
                <w:numId w:val="18"/>
              </w:numPr>
              <w:ind w:left="144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Where possible and needed, IPs will provide access to an internet connection for farmers with limited or no connectivity</w:t>
            </w:r>
          </w:p>
          <w:p w:rsidR="00000000" w:rsidDel="00000000" w:rsidP="00000000" w:rsidRDefault="00000000" w:rsidRPr="00000000" w14:paraId="000001A6">
            <w:pPr>
              <w:numPr>
                <w:ilvl w:val="0"/>
                <w:numId w:val="18"/>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Vet outward-facing advertising/outreach materials for equity-sensitive language</w:t>
            </w:r>
          </w:p>
          <w:p w:rsidR="00000000" w:rsidDel="00000000" w:rsidP="00000000" w:rsidRDefault="00000000" w:rsidRPr="00000000" w14:paraId="000001A7">
            <w:pPr>
              <w:numPr>
                <w:ilvl w:val="1"/>
                <w:numId w:val="18"/>
              </w:numPr>
              <w:ind w:left="144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Engage FCS for assistance as needed</w:t>
            </w:r>
          </w:p>
          <w:p w:rsidR="00000000" w:rsidDel="00000000" w:rsidP="00000000" w:rsidRDefault="00000000" w:rsidRPr="00000000" w14:paraId="000001A8">
            <w:pPr>
              <w:numPr>
                <w:ilvl w:val="0"/>
                <w:numId w:val="18"/>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IPs will provide FCS with information regarding language requirements for their region/stream. Where possible and with enough lead time, FCS will try to arrange for document translation and closed captioning for videos in the following main languages within Canada’s farming community: </w:t>
            </w:r>
          </w:p>
          <w:p w:rsidR="00000000" w:rsidDel="00000000" w:rsidP="00000000" w:rsidRDefault="00000000" w:rsidRPr="00000000" w14:paraId="000001A9">
            <w:pPr>
              <w:numPr>
                <w:ilvl w:val="1"/>
                <w:numId w:val="18"/>
              </w:numPr>
              <w:ind w:left="144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French, German, Dutch, Punjabi, Ukrainian</w:t>
            </w: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tl w:val="0"/>
              </w:rPr>
            </w:r>
          </w:p>
        </w:tc>
      </w:tr>
    </w:tbl>
    <w:p w:rsidR="00000000" w:rsidDel="00000000" w:rsidP="00000000" w:rsidRDefault="00000000" w:rsidRPr="00000000" w14:paraId="000001AB">
      <w:pPr>
        <w:pStyle w:val="Heading3"/>
        <w:spacing w:after="200" w:lineRule="auto"/>
        <w:ind w:left="0" w:firstLine="0"/>
        <w:rPr>
          <w:color w:val="000000"/>
        </w:rPr>
      </w:pPr>
      <w:bookmarkStart w:colFirst="0" w:colLast="0" w:name="_tamxxy1ycjsr" w:id="29"/>
      <w:bookmarkEnd w:id="29"/>
      <w:r w:rsidDel="00000000" w:rsidR="00000000" w:rsidRPr="00000000">
        <w:rPr>
          <w:rtl w:val="0"/>
        </w:rPr>
      </w:r>
    </w:p>
    <w:p w:rsidR="00000000" w:rsidDel="00000000" w:rsidP="00000000" w:rsidRDefault="00000000" w:rsidRPr="00000000" w14:paraId="000001AC">
      <w:pPr>
        <w:pStyle w:val="Heading3"/>
        <w:spacing w:after="200" w:lineRule="auto"/>
        <w:ind w:left="0" w:firstLine="0"/>
        <w:rPr>
          <w:color w:val="000000"/>
        </w:rPr>
      </w:pPr>
      <w:bookmarkStart w:colFirst="0" w:colLast="0" w:name="_tpqchorbson" w:id="30"/>
      <w:bookmarkEnd w:id="30"/>
      <w:r w:rsidDel="00000000" w:rsidR="00000000" w:rsidRPr="00000000">
        <w:rPr>
          <w:rFonts w:ascii="Rockwell" w:cs="Rockwell" w:eastAsia="Rockwell" w:hAnsi="Rockwell"/>
          <w:color w:val="000000"/>
          <w:rtl w:val="0"/>
        </w:rPr>
        <w:t xml:space="preserve">Curriculum Contributions</w:t>
      </w:r>
      <w:r w:rsidDel="00000000" w:rsidR="00000000" w:rsidRPr="00000000">
        <w:rPr>
          <w:rtl w:val="0"/>
        </w:rPr>
      </w:r>
    </w:p>
    <w:p w:rsidR="00000000" w:rsidDel="00000000" w:rsidP="00000000" w:rsidRDefault="00000000" w:rsidRPr="00000000" w14:paraId="000001AD">
      <w:pPr>
        <w:spacing w:after="200" w:lineRule="auto"/>
        <w:rPr>
          <w:rFonts w:ascii="Rockwell" w:cs="Rockwell" w:eastAsia="Rockwell" w:hAnsi="Rockwell"/>
        </w:rPr>
      </w:pPr>
      <w:r w:rsidDel="00000000" w:rsidR="00000000" w:rsidRPr="00000000">
        <w:rPr>
          <w:rFonts w:ascii="Rockwell" w:cs="Rockwell" w:eastAsia="Rockwell" w:hAnsi="Rockwell"/>
          <w:rtl w:val="0"/>
        </w:rPr>
        <w:t xml:space="preserve">IPs are encouraged to:</w:t>
      </w:r>
    </w:p>
    <w:p w:rsidR="00000000" w:rsidDel="00000000" w:rsidP="00000000" w:rsidRDefault="00000000" w:rsidRPr="00000000" w14:paraId="000001AE">
      <w:pPr>
        <w:numPr>
          <w:ilvl w:val="0"/>
          <w:numId w:val="6"/>
        </w:numPr>
        <w:spacing w:line="276" w:lineRule="auto"/>
        <w:ind w:left="720" w:hanging="360"/>
        <w:rPr>
          <w:rFonts w:ascii="Rockwell" w:cs="Rockwell" w:eastAsia="Rockwell" w:hAnsi="Rockwell"/>
          <w:color w:val="000000"/>
          <w:sz w:val="22"/>
          <w:szCs w:val="22"/>
        </w:rPr>
      </w:pPr>
      <w:r w:rsidDel="00000000" w:rsidR="00000000" w:rsidRPr="00000000">
        <w:rPr>
          <w:rFonts w:ascii="Rockwell" w:cs="Rockwell" w:eastAsia="Rockwell" w:hAnsi="Rockwell"/>
          <w:rtl w:val="0"/>
        </w:rPr>
        <w:t xml:space="preserve">Identify</w:t>
      </w:r>
      <w:r w:rsidDel="00000000" w:rsidR="00000000" w:rsidRPr="00000000">
        <w:rPr>
          <w:rFonts w:ascii="Rockwell" w:cs="Rockwell" w:eastAsia="Rockwell" w:hAnsi="Rockwell"/>
          <w:rtl w:val="0"/>
        </w:rPr>
        <w:t xml:space="preserve"> curriculum content t</w:t>
      </w:r>
      <w:r w:rsidDel="00000000" w:rsidR="00000000" w:rsidRPr="00000000">
        <w:rPr>
          <w:rFonts w:ascii="Rockwell" w:cs="Rockwell" w:eastAsia="Rockwell" w:hAnsi="Rockwell"/>
          <w:rtl w:val="0"/>
        </w:rPr>
        <w:t xml:space="preserve">hat needs to be adapted for an ecoregion or the entire province, specifically in the various growing regions of the province.</w:t>
      </w:r>
    </w:p>
    <w:p w:rsidR="00000000" w:rsidDel="00000000" w:rsidP="00000000" w:rsidRDefault="00000000" w:rsidRPr="00000000" w14:paraId="000001AF">
      <w:pPr>
        <w:numPr>
          <w:ilvl w:val="0"/>
          <w:numId w:val="6"/>
        </w:numPr>
        <w:spacing w:line="276" w:lineRule="auto"/>
        <w:ind w:left="720" w:hanging="360"/>
        <w:rPr>
          <w:rFonts w:ascii="Rockwell" w:cs="Rockwell" w:eastAsia="Rockwell" w:hAnsi="Rockwell"/>
        </w:rPr>
      </w:pPr>
      <w:r w:rsidDel="00000000" w:rsidR="00000000" w:rsidRPr="00000000">
        <w:rPr>
          <w:rFonts w:ascii="Rockwell" w:cs="Rockwell" w:eastAsia="Rockwell" w:hAnsi="Rockwell"/>
          <w:rtl w:val="0"/>
        </w:rPr>
        <w:t xml:space="preserve">Review content and provide suggestions to CDs for improvements specifically for your region and/or suggestions that may also support the Program nationally.</w:t>
      </w:r>
    </w:p>
    <w:p w:rsidR="00000000" w:rsidDel="00000000" w:rsidP="00000000" w:rsidRDefault="00000000" w:rsidRPr="00000000" w14:paraId="000001B0">
      <w:pPr>
        <w:numPr>
          <w:ilvl w:val="0"/>
          <w:numId w:val="6"/>
        </w:numPr>
        <w:spacing w:line="276" w:lineRule="auto"/>
        <w:ind w:left="720" w:hanging="360"/>
        <w:rPr>
          <w:rFonts w:ascii="Rockwell" w:cs="Rockwell" w:eastAsia="Rockwell" w:hAnsi="Rockwell"/>
        </w:rPr>
      </w:pPr>
      <w:r w:rsidDel="00000000" w:rsidR="00000000" w:rsidRPr="00000000">
        <w:rPr>
          <w:rFonts w:ascii="Rockwell" w:cs="Rockwell" w:eastAsia="Rockwell" w:hAnsi="Rockwell"/>
          <w:rtl w:val="0"/>
        </w:rPr>
        <w:t xml:space="preserve">Identify reputable resources of various media types and languages that would assist the Program specifically for your region</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but may also support the Program nationally.  </w:t>
      </w:r>
    </w:p>
    <w:p w:rsidR="00000000" w:rsidDel="00000000" w:rsidP="00000000" w:rsidRDefault="00000000" w:rsidRPr="00000000" w14:paraId="000001B1">
      <w:pPr>
        <w:numPr>
          <w:ilvl w:val="0"/>
          <w:numId w:val="6"/>
        </w:numPr>
        <w:spacing w:line="276" w:lineRule="auto"/>
        <w:ind w:left="720" w:hanging="360"/>
        <w:rPr>
          <w:rFonts w:ascii="Rockwell" w:cs="Rockwell" w:eastAsia="Rockwell" w:hAnsi="Rockwell"/>
          <w:color w:val="000000"/>
          <w:sz w:val="22"/>
          <w:szCs w:val="22"/>
        </w:rPr>
      </w:pPr>
      <w:r w:rsidDel="00000000" w:rsidR="00000000" w:rsidRPr="00000000">
        <w:rPr>
          <w:rFonts w:ascii="Rockwell" w:cs="Rockwell" w:eastAsia="Rockwell" w:hAnsi="Rockwell"/>
          <w:rtl w:val="0"/>
        </w:rPr>
        <w:t xml:space="preserve">Provide opportunities for marketing, networking, connecting to organizations and individuals who could support distribution and offering of this</w:t>
      </w:r>
      <w:r w:rsidDel="00000000" w:rsidR="00000000" w:rsidRPr="00000000">
        <w:rPr>
          <w:rFonts w:ascii="Rockwell" w:cs="Rockwell" w:eastAsia="Rockwell" w:hAnsi="Rockwell"/>
          <w:rtl w:val="0"/>
        </w:rPr>
        <w:t xml:space="preserve"> FaRM Program</w:t>
      </w:r>
      <w:r w:rsidDel="00000000" w:rsidR="00000000" w:rsidRPr="00000000">
        <w:rPr>
          <w:rFonts w:ascii="Rockwell" w:cs="Rockwell" w:eastAsia="Rockwell" w:hAnsi="Rockwell"/>
          <w:rtl w:val="0"/>
        </w:rPr>
        <w:t xml:space="preserve"> throughout their province or region.</w:t>
      </w:r>
    </w:p>
    <w:p w:rsidR="00000000" w:rsidDel="00000000" w:rsidP="00000000" w:rsidRDefault="00000000" w:rsidRPr="00000000" w14:paraId="000001B2">
      <w:pPr>
        <w:numPr>
          <w:ilvl w:val="0"/>
          <w:numId w:val="6"/>
        </w:numPr>
        <w:spacing w:line="276" w:lineRule="auto"/>
        <w:ind w:left="720" w:hanging="360"/>
        <w:rPr>
          <w:rFonts w:ascii="Rockwell" w:cs="Rockwell" w:eastAsia="Rockwell" w:hAnsi="Rockwell"/>
          <w:color w:val="000000"/>
          <w:sz w:val="22"/>
          <w:szCs w:val="22"/>
        </w:rPr>
      </w:pPr>
      <w:r w:rsidDel="00000000" w:rsidR="00000000" w:rsidRPr="00000000">
        <w:rPr>
          <w:rFonts w:ascii="Rockwell" w:cs="Rockwell" w:eastAsia="Rockwell" w:hAnsi="Rockwell"/>
          <w:rtl w:val="0"/>
        </w:rPr>
        <w:t xml:space="preserve">Review and provide feedback on methods of training and user experience of the learning management system (LMS) as relevant.</w:t>
      </w:r>
      <w:r w:rsidDel="00000000" w:rsidR="00000000" w:rsidRPr="00000000">
        <w:rPr>
          <w:rtl w:val="0"/>
        </w:rPr>
      </w:r>
    </w:p>
    <w:p w:rsidR="00000000" w:rsidDel="00000000" w:rsidP="00000000" w:rsidRDefault="00000000" w:rsidRPr="00000000" w14:paraId="000001B3">
      <w:pPr>
        <w:pStyle w:val="Heading1"/>
        <w:rPr>
          <w:rFonts w:ascii="Rockwell" w:cs="Rockwell" w:eastAsia="Rockwell" w:hAnsi="Rockwell"/>
        </w:rPr>
      </w:pPr>
      <w:bookmarkStart w:colFirst="0" w:colLast="0" w:name="_m5e1gnpnj7bu" w:id="31"/>
      <w:bookmarkEnd w:id="31"/>
      <w:r w:rsidDel="00000000" w:rsidR="00000000" w:rsidRPr="00000000">
        <w:rPr>
          <w:rFonts w:ascii="Rockwell" w:cs="Rockwell" w:eastAsia="Rockwell" w:hAnsi="Rockwell"/>
          <w:rtl w:val="0"/>
        </w:rPr>
        <w:t xml:space="preserve">5</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Finances</w:t>
      </w:r>
      <w:r w:rsidDel="00000000" w:rsidR="00000000" w:rsidRPr="00000000">
        <w:rPr>
          <w:rtl w:val="0"/>
        </w:rPr>
      </w:r>
    </w:p>
    <w:p w:rsidR="00000000" w:rsidDel="00000000" w:rsidP="00000000" w:rsidRDefault="00000000" w:rsidRPr="00000000" w14:paraId="000001B4">
      <w:pPr>
        <w:pStyle w:val="Heading2"/>
        <w:rPr>
          <w:rFonts w:ascii="Rockwell" w:cs="Rockwell" w:eastAsia="Rockwell" w:hAnsi="Rockwell"/>
          <w:highlight w:val="white"/>
        </w:rPr>
      </w:pPr>
      <w:bookmarkStart w:colFirst="0" w:colLast="0" w:name="_nvncuau5q0p5" w:id="32"/>
      <w:bookmarkEnd w:id="32"/>
      <w:r w:rsidDel="00000000" w:rsidR="00000000" w:rsidRPr="00000000">
        <w:rPr>
          <w:rFonts w:ascii="Rockwell" w:cs="Rockwell" w:eastAsia="Rockwell" w:hAnsi="Rockwell"/>
          <w:rtl w:val="0"/>
        </w:rPr>
        <w:t xml:space="preserve">Budget:</w:t>
      </w:r>
      <w:r w:rsidDel="00000000" w:rsidR="00000000" w:rsidRPr="00000000">
        <w:rPr>
          <w:rFonts w:ascii="Rockwell" w:cs="Rockwell" w:eastAsia="Rockwell" w:hAnsi="Rockwell"/>
          <w:highlight w:val="white"/>
          <w:rtl w:val="0"/>
        </w:rPr>
        <w:t xml:space="preserve"> </w:t>
      </w:r>
    </w:p>
    <w:p w:rsidR="00000000" w:rsidDel="00000000" w:rsidP="00000000" w:rsidRDefault="00000000" w:rsidRPr="00000000" w14:paraId="000001B5">
      <w:pPr>
        <w:rPr>
          <w:rFonts w:ascii="Rockwell" w:cs="Rockwell" w:eastAsia="Rockwell" w:hAnsi="Rockwell"/>
        </w:rPr>
      </w:pPr>
      <w:r w:rsidDel="00000000" w:rsidR="00000000" w:rsidRPr="00000000">
        <w:rPr>
          <w:rFonts w:ascii="Rockwell" w:cs="Rockwell" w:eastAsia="Rockwell" w:hAnsi="Rockwell"/>
          <w:rtl w:val="0"/>
        </w:rPr>
        <w:t xml:space="preserve">See your Letter of Intent  for detailed amounts. </w:t>
      </w:r>
      <w:r w:rsidDel="00000000" w:rsidR="00000000" w:rsidRPr="00000000">
        <w:rPr>
          <w:rFonts w:ascii="Rockwell" w:cs="Rockwell" w:eastAsia="Rockwell" w:hAnsi="Rockwell"/>
          <w:rtl w:val="0"/>
        </w:rPr>
        <w:t xml:space="preserve">FCS and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will work towards identifying whether additional funding will be required to ensure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can carry out the work agreed upon in this document.  </w:t>
      </w:r>
    </w:p>
    <w:p w:rsidR="00000000" w:rsidDel="00000000" w:rsidP="00000000" w:rsidRDefault="00000000" w:rsidRPr="00000000" w14:paraId="000001B6">
      <w:pPr>
        <w:pStyle w:val="Heading2"/>
        <w:rPr/>
      </w:pPr>
      <w:bookmarkStart w:colFirst="0" w:colLast="0" w:name="_36v522mpe85g" w:id="33"/>
      <w:bookmarkEnd w:id="33"/>
      <w:r w:rsidDel="00000000" w:rsidR="00000000" w:rsidRPr="00000000">
        <w:rPr>
          <w:rtl w:val="0"/>
        </w:rPr>
      </w:r>
    </w:p>
    <w:p w:rsidR="00000000" w:rsidDel="00000000" w:rsidP="00000000" w:rsidRDefault="00000000" w:rsidRPr="00000000" w14:paraId="000001B7">
      <w:pPr>
        <w:pStyle w:val="Heading2"/>
        <w:rPr>
          <w:rFonts w:ascii="Rockwell" w:cs="Rockwell" w:eastAsia="Rockwell" w:hAnsi="Rockwell"/>
        </w:rPr>
      </w:pPr>
      <w:bookmarkStart w:colFirst="0" w:colLast="0" w:name="_99mhf157y00w" w:id="34"/>
      <w:bookmarkEnd w:id="34"/>
      <w:r w:rsidDel="00000000" w:rsidR="00000000" w:rsidRPr="00000000">
        <w:rPr>
          <w:rFonts w:ascii="Rockwell" w:cs="Rockwell" w:eastAsia="Rockwell" w:hAnsi="Rockwell"/>
          <w:rtl w:val="0"/>
        </w:rPr>
        <w:t xml:space="preserve">Funding Agreements / contracts</w:t>
      </w:r>
    </w:p>
    <w:p w:rsidR="00000000" w:rsidDel="00000000" w:rsidP="00000000" w:rsidRDefault="00000000" w:rsidRPr="00000000" w14:paraId="000001B8">
      <w:pPr>
        <w:rPr>
          <w:rFonts w:ascii="Rockwell" w:cs="Rockwell" w:eastAsia="Rockwell" w:hAnsi="Rockwell"/>
        </w:rPr>
      </w:pPr>
      <w:r w:rsidDel="00000000" w:rsidR="00000000" w:rsidRPr="00000000">
        <w:rPr>
          <w:rFonts w:ascii="Rockwell" w:cs="Rockwell" w:eastAsia="Rockwell" w:hAnsi="Rockwell"/>
          <w:rtl w:val="0"/>
        </w:rPr>
        <w:t xml:space="preserve">FCS / SeedChange will draft a 1 year, renewable implementation contract. Contracts are intended to be renewed between FCS and </w:t>
      </w: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on an annual basis (in January of each year) pending all deliverables and targets are adequately met within budgetary constraints.Report</w:t>
      </w:r>
    </w:p>
    <w:p w:rsidR="00000000" w:rsidDel="00000000" w:rsidP="00000000" w:rsidRDefault="00000000" w:rsidRPr="00000000" w14:paraId="000001B9">
      <w:pPr>
        <w:pStyle w:val="Heading2"/>
        <w:rPr/>
      </w:pPr>
      <w:bookmarkStart w:colFirst="0" w:colLast="0" w:name="_doz0319wssy9" w:id="35"/>
      <w:bookmarkEnd w:id="35"/>
      <w:r w:rsidDel="00000000" w:rsidR="00000000" w:rsidRPr="00000000">
        <w:rPr>
          <w:rtl w:val="0"/>
        </w:rPr>
      </w:r>
    </w:p>
    <w:p w:rsidR="00000000" w:rsidDel="00000000" w:rsidP="00000000" w:rsidRDefault="00000000" w:rsidRPr="00000000" w14:paraId="000001BA">
      <w:pPr>
        <w:pStyle w:val="Heading2"/>
        <w:rPr>
          <w:rFonts w:ascii="Rockwell" w:cs="Rockwell" w:eastAsia="Rockwell" w:hAnsi="Rockwell"/>
        </w:rPr>
      </w:pPr>
      <w:bookmarkStart w:colFirst="0" w:colLast="0" w:name="_iiyvusgxj06" w:id="36"/>
      <w:bookmarkEnd w:id="36"/>
      <w:r w:rsidDel="00000000" w:rsidR="00000000" w:rsidRPr="00000000">
        <w:rPr>
          <w:rFonts w:ascii="Rockwell" w:cs="Rockwell" w:eastAsia="Rockwell" w:hAnsi="Rockwell"/>
          <w:rtl w:val="0"/>
        </w:rPr>
        <w:t xml:space="preserve">Subcontracting / hiring</w:t>
      </w:r>
    </w:p>
    <w:p w:rsidR="00000000" w:rsidDel="00000000" w:rsidP="00000000" w:rsidRDefault="00000000" w:rsidRPr="00000000" w14:paraId="000001BB">
      <w:pPr>
        <w:rPr>
          <w:rFonts w:ascii="Rockwell" w:cs="Rockwell" w:eastAsia="Rockwell" w:hAnsi="Rockwell"/>
        </w:rPr>
      </w:pPr>
      <w:r w:rsidDel="00000000" w:rsidR="00000000" w:rsidRPr="00000000">
        <w:rPr>
          <w:rFonts w:ascii="Rockwell" w:cs="Rockwell" w:eastAsia="Rockwell" w:hAnsi="Rockwell"/>
          <w:rtl w:val="0"/>
        </w:rPr>
        <w:t xml:space="preserve">Implementing Partner</w:t>
      </w:r>
      <w:r w:rsidDel="00000000" w:rsidR="00000000" w:rsidRPr="00000000">
        <w:rPr>
          <w:rFonts w:ascii="Rockwell" w:cs="Rockwell" w:eastAsia="Rockwell" w:hAnsi="Rockwell"/>
          <w:rtl w:val="0"/>
        </w:rPr>
        <w:t xml:space="preserve"> may subcontract and train additional consultants or staff using the administration implementation (note Mentor stipend) funds to carry out implementation work provided that all FCS deliverables, targets, and  budgetary constraints (see IP Letter of Intent).</w:t>
      </w:r>
    </w:p>
    <w:p w:rsidR="00000000" w:rsidDel="00000000" w:rsidP="00000000" w:rsidRDefault="00000000" w:rsidRPr="00000000" w14:paraId="000001BC">
      <w:pPr>
        <w:pStyle w:val="Heading2"/>
        <w:spacing w:after="200" w:lineRule="auto"/>
        <w:ind w:firstLine="0"/>
        <w:rPr/>
      </w:pPr>
      <w:bookmarkStart w:colFirst="0" w:colLast="0" w:name="_ylosdga61blt" w:id="37"/>
      <w:bookmarkEnd w:id="37"/>
      <w:r w:rsidDel="00000000" w:rsidR="00000000" w:rsidRPr="00000000">
        <w:rPr>
          <w:rtl w:val="0"/>
        </w:rPr>
      </w:r>
    </w:p>
    <w:p w:rsidR="00000000" w:rsidDel="00000000" w:rsidP="00000000" w:rsidRDefault="00000000" w:rsidRPr="00000000" w14:paraId="000001BD">
      <w:pPr>
        <w:pStyle w:val="Heading2"/>
        <w:spacing w:after="200" w:lineRule="auto"/>
        <w:ind w:firstLine="0"/>
        <w:rPr/>
      </w:pPr>
      <w:bookmarkStart w:colFirst="0" w:colLast="0" w:name="_eckan0wxl7kd" w:id="38"/>
      <w:bookmarkEnd w:id="38"/>
      <w:r w:rsidDel="00000000" w:rsidR="00000000" w:rsidRPr="00000000">
        <w:rPr>
          <w:rtl w:val="0"/>
        </w:rPr>
        <w:t xml:space="preserve">Invoicing and Reporting</w:t>
      </w:r>
      <w:r w:rsidDel="00000000" w:rsidR="00000000" w:rsidRPr="00000000">
        <w:rPr>
          <w:rtl w:val="0"/>
        </w:rPr>
      </w:r>
    </w:p>
    <w:p w:rsidR="00000000" w:rsidDel="00000000" w:rsidP="00000000" w:rsidRDefault="00000000" w:rsidRPr="00000000" w14:paraId="000001BE">
      <w:pPr>
        <w:spacing w:after="200" w:lineRule="auto"/>
        <w:rPr>
          <w:rFonts w:ascii="Rockwell" w:cs="Rockwell" w:eastAsia="Rockwell" w:hAnsi="Rockwell"/>
          <w:highlight w:val="white"/>
        </w:rPr>
      </w:pPr>
      <w:r w:rsidDel="00000000" w:rsidR="00000000" w:rsidRPr="00000000">
        <w:rPr>
          <w:rFonts w:ascii="Rockwell" w:cs="Rockwell" w:eastAsia="Rockwell" w:hAnsi="Rockwell"/>
          <w:rtl w:val="0"/>
        </w:rPr>
        <w:t xml:space="preserve">IPs will submit monthly reports to FCS using the </w:t>
      </w:r>
      <w:r w:rsidDel="00000000" w:rsidR="00000000" w:rsidRPr="00000000">
        <w:rPr>
          <w:rFonts w:ascii="Rockwell" w:cs="Rockwell" w:eastAsia="Rockwell" w:hAnsi="Rockwell"/>
          <w:rtl w:val="0"/>
        </w:rPr>
        <w:t xml:space="preserve">FCS-provided template</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highlight w:val="yellow"/>
          <w:rtl w:val="0"/>
        </w:rPr>
        <w:t xml:space="preserve">(insert here).</w:t>
      </w:r>
      <w:r w:rsidDel="00000000" w:rsidR="00000000" w:rsidRPr="00000000">
        <w:rPr>
          <w:rFonts w:ascii="Rockwell" w:cs="Rockwell" w:eastAsia="Rockwell" w:hAnsi="Rockwell"/>
          <w:rtl w:val="0"/>
        </w:rPr>
        <w:t xml:space="preserve"> IP reports will include aggregated data from monthly Mentor reports </w:t>
      </w:r>
      <w:r w:rsidDel="00000000" w:rsidR="00000000" w:rsidRPr="00000000">
        <w:rPr>
          <w:rFonts w:ascii="Rockwell" w:cs="Rockwell" w:eastAsia="Rockwell" w:hAnsi="Rockwell"/>
          <w:highlight w:val="yellow"/>
          <w:rtl w:val="0"/>
        </w:rPr>
        <w:t xml:space="preserve">(insert link here).</w:t>
      </w:r>
      <w:r w:rsidDel="00000000" w:rsidR="00000000" w:rsidRPr="00000000">
        <w:rPr>
          <w:rFonts w:ascii="Rockwell" w:cs="Rockwell" w:eastAsia="Rockwell" w:hAnsi="Rockwell"/>
          <w:rtl w:val="0"/>
        </w:rPr>
        <w:t xml:space="preserve"> IP reports will be submitted to </w:t>
      </w:r>
      <w:hyperlink r:id="rId27">
        <w:r w:rsidDel="00000000" w:rsidR="00000000" w:rsidRPr="00000000">
          <w:rPr>
            <w:rFonts w:ascii="Rockwell" w:cs="Rockwell" w:eastAsia="Rockwell" w:hAnsi="Rockwell"/>
            <w:color w:val="53883a"/>
            <w:u w:val="single"/>
            <w:rtl w:val="0"/>
          </w:rPr>
          <w:t xml:space="preserve">farmers@farmersforclimatesolutions.ca</w:t>
        </w:r>
      </w:hyperlink>
      <w:r w:rsidDel="00000000" w:rsidR="00000000" w:rsidRPr="00000000">
        <w:rPr>
          <w:rFonts w:ascii="Rockwell" w:cs="Rockwell" w:eastAsia="Rockwell" w:hAnsi="Rockwell"/>
          <w:highlight w:val="white"/>
          <w:rtl w:val="0"/>
        </w:rPr>
        <w:t xml:space="preserve"> . </w:t>
      </w:r>
    </w:p>
    <w:p w:rsidR="00000000" w:rsidDel="00000000" w:rsidP="00000000" w:rsidRDefault="00000000" w:rsidRPr="00000000" w14:paraId="000001BF">
      <w:pPr>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1C0">
      <w:pPr>
        <w:rPr>
          <w:rFonts w:ascii="Rockwell" w:cs="Rockwell" w:eastAsia="Rockwell" w:hAnsi="Rockwell"/>
        </w:rPr>
      </w:pPr>
      <w:r w:rsidDel="00000000" w:rsidR="00000000" w:rsidRPr="00000000">
        <w:rPr>
          <w:rFonts w:ascii="Rockwell" w:cs="Rockwell" w:eastAsia="Rockwell" w:hAnsi="Rockwell"/>
          <w:rtl w:val="0"/>
        </w:rPr>
        <w:t xml:space="preserve">Especially in the FaRM Program</w:t>
      </w:r>
      <w:r w:rsidDel="00000000" w:rsidR="00000000" w:rsidRPr="00000000">
        <w:rPr>
          <w:rFonts w:ascii="Rockwell" w:cs="Rockwell" w:eastAsia="Rockwell" w:hAnsi="Rockwell"/>
          <w:rtl w:val="0"/>
        </w:rPr>
        <w:t xml:space="preserve">’s</w:t>
      </w:r>
      <w:r w:rsidDel="00000000" w:rsidR="00000000" w:rsidRPr="00000000">
        <w:rPr>
          <w:rFonts w:ascii="Rockwell" w:cs="Rockwell" w:eastAsia="Rockwell" w:hAnsi="Rockwell"/>
          <w:rtl w:val="0"/>
        </w:rPr>
        <w:t xml:space="preserve"> first year, reports will serve the purpose of monitoring implementation progress and may be used to inform sudden changes in Program implementation/delivery, budgetary reallocation where Program targets are not being met or  where warranted otherwise.</w:t>
      </w:r>
    </w:p>
    <w:p w:rsidR="00000000" w:rsidDel="00000000" w:rsidP="00000000" w:rsidRDefault="00000000" w:rsidRPr="00000000" w14:paraId="000001C1">
      <w:pPr>
        <w:rPr>
          <w:rFonts w:ascii="Rockwell" w:cs="Rockwell" w:eastAsia="Rockwell" w:hAnsi="Rockwell"/>
        </w:rPr>
      </w:pPr>
      <w:r w:rsidDel="00000000" w:rsidR="00000000" w:rsidRPr="00000000">
        <w:rPr>
          <w:rtl w:val="0"/>
        </w:rPr>
      </w:r>
    </w:p>
    <w:p w:rsidR="00000000" w:rsidDel="00000000" w:rsidP="00000000" w:rsidRDefault="00000000" w:rsidRPr="00000000" w14:paraId="000001C2">
      <w:pPr>
        <w:rPr>
          <w:rFonts w:ascii="Rockwell" w:cs="Rockwell" w:eastAsia="Rockwell" w:hAnsi="Rockwell"/>
        </w:rPr>
      </w:pPr>
      <w:r w:rsidDel="00000000" w:rsidR="00000000" w:rsidRPr="00000000">
        <w:rPr>
          <w:rtl w:val="0"/>
        </w:rPr>
      </w:r>
    </w:p>
    <w:p w:rsidR="00000000" w:rsidDel="00000000" w:rsidP="00000000" w:rsidRDefault="00000000" w:rsidRPr="00000000" w14:paraId="000001C3">
      <w:pPr>
        <w:pStyle w:val="Heading2"/>
        <w:rPr>
          <w:rFonts w:ascii="Rockwell" w:cs="Rockwell" w:eastAsia="Rockwell" w:hAnsi="Rockwell"/>
        </w:rPr>
      </w:pPr>
      <w:bookmarkStart w:colFirst="0" w:colLast="0" w:name="_w3f0w86aluyj" w:id="39"/>
      <w:bookmarkEnd w:id="39"/>
      <w:r w:rsidDel="00000000" w:rsidR="00000000" w:rsidRPr="00000000">
        <w:rPr>
          <w:rFonts w:ascii="Rockwell" w:cs="Rockwell" w:eastAsia="Rockwell" w:hAnsi="Rockwell"/>
          <w:rtl w:val="0"/>
        </w:rPr>
        <w:t xml:space="preserve">Deliverables</w:t>
      </w:r>
      <w:r w:rsidDel="00000000" w:rsidR="00000000" w:rsidRPr="00000000">
        <w:rPr>
          <w:rFonts w:ascii="Rockwell" w:cs="Rockwell" w:eastAsia="Rockwell" w:hAnsi="Rockwell"/>
          <w:rtl w:val="0"/>
        </w:rPr>
        <w:t xml:space="preserve"> required of IPs:</w:t>
      </w:r>
    </w:p>
    <w:p w:rsidR="00000000" w:rsidDel="00000000" w:rsidP="00000000" w:rsidRDefault="00000000" w:rsidRPr="00000000" w14:paraId="000001C4">
      <w:pPr>
        <w:numPr>
          <w:ilvl w:val="0"/>
          <w:numId w:val="17"/>
        </w:numPr>
        <w:ind w:left="720" w:hanging="360"/>
        <w:rPr>
          <w:rFonts w:ascii="Rockwell" w:cs="Rockwell" w:eastAsia="Rockwell" w:hAnsi="Rockwell"/>
          <w:sz w:val="22"/>
          <w:szCs w:val="22"/>
        </w:rPr>
      </w:pPr>
      <w:r w:rsidDel="00000000" w:rsidR="00000000" w:rsidRPr="00000000">
        <w:rPr>
          <w:rFonts w:ascii="Rockwell" w:cs="Rockwell" w:eastAsia="Rockwell" w:hAnsi="Rockwell"/>
          <w:rtl w:val="0"/>
        </w:rPr>
        <w:t xml:space="preserve">See your</w:t>
      </w:r>
      <w:r w:rsidDel="00000000" w:rsidR="00000000" w:rsidRPr="00000000">
        <w:rPr>
          <w:rFonts w:ascii="Rockwell" w:cs="Rockwell" w:eastAsia="Rockwell" w:hAnsi="Rockwell"/>
          <w:rtl w:val="0"/>
        </w:rPr>
        <w:t xml:space="preserve"> Letter of Intent</w:t>
      </w:r>
      <w:r w:rsidDel="00000000" w:rsidR="00000000" w:rsidRPr="00000000">
        <w:rPr>
          <w:rFonts w:ascii="Rockwell" w:cs="Rockwell" w:eastAsia="Rockwell" w:hAnsi="Rockwell"/>
          <w:rtl w:val="0"/>
        </w:rPr>
        <w:t xml:space="preserve"> for specific targets</w:t>
      </w:r>
    </w:p>
    <w:p w:rsidR="00000000" w:rsidDel="00000000" w:rsidP="00000000" w:rsidRDefault="00000000" w:rsidRPr="00000000" w14:paraId="000001C5">
      <w:pPr>
        <w:numPr>
          <w:ilvl w:val="0"/>
          <w:numId w:val="17"/>
        </w:numPr>
        <w:ind w:left="720" w:hanging="360"/>
        <w:rPr>
          <w:rFonts w:ascii="Rockwell" w:cs="Rockwell" w:eastAsia="Rockwell" w:hAnsi="Rockwell"/>
          <w:sz w:val="22"/>
          <w:szCs w:val="22"/>
        </w:rPr>
      </w:pPr>
      <w:r w:rsidDel="00000000" w:rsidR="00000000" w:rsidRPr="00000000">
        <w:rPr>
          <w:rFonts w:ascii="Rockwell" w:cs="Rockwell" w:eastAsia="Rockwell" w:hAnsi="Rockwell"/>
          <w:rtl w:val="0"/>
        </w:rPr>
        <w:t xml:space="preserve">Monthly reports </w:t>
      </w:r>
      <w:r w:rsidDel="00000000" w:rsidR="00000000" w:rsidRPr="00000000">
        <w:rPr>
          <w:rFonts w:ascii="Rockwell" w:cs="Rockwell" w:eastAsia="Rockwell" w:hAnsi="Rockwell"/>
          <w:rtl w:val="0"/>
        </w:rPr>
        <w:t xml:space="preserve">to FCS using the </w:t>
      </w:r>
      <w:r w:rsidDel="00000000" w:rsidR="00000000" w:rsidRPr="00000000">
        <w:rPr>
          <w:rFonts w:ascii="Rockwell" w:cs="Rockwell" w:eastAsia="Rockwell" w:hAnsi="Rockwell"/>
          <w:highlight w:val="yellow"/>
          <w:rtl w:val="0"/>
        </w:rPr>
        <w:t xml:space="preserve">FCS-provided reporting template- link here</w:t>
      </w:r>
      <w:r w:rsidDel="00000000" w:rsidR="00000000" w:rsidRPr="00000000">
        <w:rPr>
          <w:rFonts w:ascii="Rockwell" w:cs="Rockwell" w:eastAsia="Rockwell" w:hAnsi="Rockwell"/>
          <w:rtl w:val="0"/>
        </w:rPr>
        <w:t xml:space="preserve"> </w:t>
      </w:r>
    </w:p>
    <w:p w:rsidR="00000000" w:rsidDel="00000000" w:rsidP="00000000" w:rsidRDefault="00000000" w:rsidRPr="00000000" w14:paraId="000001C6">
      <w:pPr>
        <w:numPr>
          <w:ilvl w:val="0"/>
          <w:numId w:val="17"/>
        </w:numPr>
        <w:ind w:left="720" w:hanging="360"/>
        <w:rPr>
          <w:rFonts w:ascii="Rockwell" w:cs="Rockwell" w:eastAsia="Rockwell" w:hAnsi="Rockwell"/>
          <w:sz w:val="22"/>
          <w:szCs w:val="22"/>
        </w:rPr>
      </w:pPr>
      <w:r w:rsidDel="00000000" w:rsidR="00000000" w:rsidRPr="00000000">
        <w:rPr>
          <w:rFonts w:ascii="Rockwell" w:cs="Rockwell" w:eastAsia="Rockwell" w:hAnsi="Rockwell"/>
          <w:rtl w:val="0"/>
        </w:rPr>
        <w:t xml:space="preserve">Achieve equity targets (30% of Farmer Mentors and Participants self-identifying as equity-deserving farmers)</w:t>
      </w:r>
      <w:r w:rsidDel="00000000" w:rsidR="00000000" w:rsidRPr="00000000">
        <w:rPr>
          <w:rtl w:val="0"/>
        </w:rPr>
      </w:r>
    </w:p>
    <w:p w:rsidR="00000000" w:rsidDel="00000000" w:rsidP="00000000" w:rsidRDefault="00000000" w:rsidRPr="00000000" w14:paraId="000001C7">
      <w:pPr>
        <w:widowControl w:val="0"/>
        <w:numPr>
          <w:ilvl w:val="0"/>
          <w:numId w:val="14"/>
        </w:numPr>
        <w:spacing w:line="240" w:lineRule="auto"/>
        <w:ind w:left="720" w:hanging="360"/>
        <w:rPr>
          <w:rFonts w:ascii="Rockwell" w:cs="Rockwell" w:eastAsia="Rockwell" w:hAnsi="Rockwell"/>
          <w:sz w:val="22"/>
          <w:szCs w:val="22"/>
        </w:rPr>
      </w:pPr>
      <w:r w:rsidDel="00000000" w:rsidR="00000000" w:rsidRPr="00000000">
        <w:rPr>
          <w:rFonts w:ascii="Rockwell" w:cs="Rockwell" w:eastAsia="Rockwell" w:hAnsi="Rockwell"/>
          <w:rtl w:val="0"/>
        </w:rPr>
        <w:t xml:space="preserve">Invoice FCS and SeedChange for Administration and Farmer Mentor payments </w:t>
      </w:r>
      <w:r w:rsidDel="00000000" w:rsidR="00000000" w:rsidRPr="00000000">
        <w:rPr>
          <w:rFonts w:ascii="Rockwell" w:cs="Rockwell" w:eastAsia="Rockwell" w:hAnsi="Rockwell"/>
          <w:highlight w:val="yellow"/>
          <w:rtl w:val="0"/>
        </w:rPr>
        <w:t xml:space="preserve">(add sample template link)</w:t>
      </w:r>
    </w:p>
    <w:p w:rsidR="00000000" w:rsidDel="00000000" w:rsidP="00000000" w:rsidRDefault="00000000" w:rsidRPr="00000000" w14:paraId="000001C8">
      <w:pPr>
        <w:widowControl w:val="0"/>
        <w:numPr>
          <w:ilvl w:val="0"/>
          <w:numId w:val="14"/>
        </w:numPr>
        <w:spacing w:line="240" w:lineRule="auto"/>
        <w:ind w:left="720" w:hanging="360"/>
        <w:rPr>
          <w:rFonts w:ascii="Rockwell" w:cs="Rockwell" w:eastAsia="Rockwell" w:hAnsi="Rockwell"/>
          <w:sz w:val="22"/>
          <w:szCs w:val="22"/>
        </w:rPr>
      </w:pPr>
      <w:r w:rsidDel="00000000" w:rsidR="00000000" w:rsidRPr="00000000">
        <w:rPr>
          <w:rFonts w:ascii="Rockwell" w:cs="Rockwell" w:eastAsia="Rockwell" w:hAnsi="Rockwell"/>
          <w:highlight w:val="white"/>
          <w:rtl w:val="0"/>
        </w:rPr>
        <w:t xml:space="preserve">Send completed invoices to:</w:t>
      </w:r>
    </w:p>
    <w:p w:rsidR="00000000" w:rsidDel="00000000" w:rsidP="00000000" w:rsidRDefault="00000000" w:rsidRPr="00000000" w14:paraId="000001C9">
      <w:pPr>
        <w:numPr>
          <w:ilvl w:val="1"/>
          <w:numId w:val="14"/>
        </w:numPr>
        <w:ind w:left="1440" w:hanging="36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Crystal Arsenault, </w:t>
      </w:r>
      <w:hyperlink r:id="rId28">
        <w:r w:rsidDel="00000000" w:rsidR="00000000" w:rsidRPr="00000000">
          <w:rPr>
            <w:rFonts w:ascii="Rockwell" w:cs="Rockwell" w:eastAsia="Rockwell" w:hAnsi="Rockwell"/>
            <w:color w:val="53883a"/>
            <w:highlight w:val="white"/>
            <w:u w:val="single"/>
            <w:rtl w:val="0"/>
          </w:rPr>
          <w:t xml:space="preserve">admin@farmersforclimatesolutions.ca</w:t>
        </w:r>
      </w:hyperlink>
      <w:r w:rsidDel="00000000" w:rsidR="00000000" w:rsidRPr="00000000">
        <w:rPr>
          <w:rtl w:val="0"/>
        </w:rPr>
      </w:r>
    </w:p>
    <w:p w:rsidR="00000000" w:rsidDel="00000000" w:rsidP="00000000" w:rsidRDefault="00000000" w:rsidRPr="00000000" w14:paraId="000001CA">
      <w:pPr>
        <w:numPr>
          <w:ilvl w:val="1"/>
          <w:numId w:val="14"/>
        </w:numPr>
        <w:ind w:left="1440" w:hanging="36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Denise Paradis, </w:t>
      </w:r>
      <w:hyperlink r:id="rId29">
        <w:r w:rsidDel="00000000" w:rsidR="00000000" w:rsidRPr="00000000">
          <w:rPr>
            <w:rFonts w:ascii="Rockwell" w:cs="Rockwell" w:eastAsia="Rockwell" w:hAnsi="Rockwell"/>
            <w:color w:val="53883a"/>
            <w:highlight w:val="white"/>
            <w:u w:val="single"/>
            <w:rtl w:val="0"/>
          </w:rPr>
          <w:t xml:space="preserve">dparadis@weseedchange.org</w:t>
        </w:r>
      </w:hyperlink>
      <w:r w:rsidDel="00000000" w:rsidR="00000000" w:rsidRPr="00000000">
        <w:rPr>
          <w:rtl w:val="0"/>
        </w:rPr>
      </w:r>
    </w:p>
    <w:p w:rsidR="00000000" w:rsidDel="00000000" w:rsidP="00000000" w:rsidRDefault="00000000" w:rsidRPr="00000000" w14:paraId="000001CB">
      <w:pPr>
        <w:ind w:left="2160" w:firstLine="0"/>
        <w:rPr>
          <w:rFonts w:ascii="Rockwell" w:cs="Rockwell" w:eastAsia="Rockwell" w:hAnsi="Rockwell"/>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53883a" w:val="clear"/>
            <w:tcMar>
              <w:top w:w="100.0" w:type="dxa"/>
              <w:left w:w="100.0" w:type="dxa"/>
              <w:bottom w:w="100.0" w:type="dxa"/>
              <w:right w:w="100.0" w:type="dxa"/>
            </w:tcMar>
            <w:vAlign w:val="top"/>
          </w:tcPr>
          <w:p w:rsidR="00000000" w:rsidDel="00000000" w:rsidP="00000000" w:rsidRDefault="00000000" w:rsidRPr="00000000" w14:paraId="000001CC">
            <w:pPr>
              <w:ind w:left="0" w:right="510" w:firstLine="0"/>
              <w:rPr>
                <w:rFonts w:ascii="Rockwell" w:cs="Rockwell" w:eastAsia="Rockwell" w:hAnsi="Rockwell"/>
                <w:color w:val="ffffff"/>
              </w:rPr>
            </w:pPr>
            <w:r w:rsidDel="00000000" w:rsidR="00000000" w:rsidRPr="00000000">
              <w:rPr>
                <w:rtl w:val="0"/>
              </w:rPr>
            </w:r>
          </w:p>
          <w:p w:rsidR="00000000" w:rsidDel="00000000" w:rsidP="00000000" w:rsidRDefault="00000000" w:rsidRPr="00000000" w14:paraId="000001CD">
            <w:pPr>
              <w:numPr>
                <w:ilvl w:val="0"/>
                <w:numId w:val="16"/>
              </w:numPr>
              <w:ind w:left="720" w:right="510" w:hanging="360"/>
              <w:rPr>
                <w:rFonts w:ascii="Rockwell" w:cs="Rockwell" w:eastAsia="Rockwell" w:hAnsi="Rockwell"/>
                <w:color w:val="ffffff"/>
                <w:u w:val="none"/>
              </w:rPr>
            </w:pPr>
            <w:r w:rsidDel="00000000" w:rsidR="00000000" w:rsidRPr="00000000">
              <w:rPr>
                <w:rFonts w:ascii="Rockwell" w:cs="Rockwell" w:eastAsia="Rockwell" w:hAnsi="Rockwell"/>
                <w:color w:val="ffffff"/>
                <w:rtl w:val="0"/>
              </w:rPr>
              <w:t xml:space="preserve">Upon signing of contract (1 year), submission of first invoice:</w:t>
            </w:r>
          </w:p>
          <w:p w:rsidR="00000000" w:rsidDel="00000000" w:rsidP="00000000" w:rsidRDefault="00000000" w:rsidRPr="00000000" w14:paraId="000001CE">
            <w:pPr>
              <w:numPr>
                <w:ilvl w:val="3"/>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75% of total annual admin funds allocated to IP</w:t>
            </w:r>
          </w:p>
          <w:p w:rsidR="00000000" w:rsidDel="00000000" w:rsidP="00000000" w:rsidRDefault="00000000" w:rsidRPr="00000000" w14:paraId="000001CF">
            <w:pPr>
              <w:numPr>
                <w:ilvl w:val="3"/>
                <w:numId w:val="14"/>
              </w:numPr>
              <w:spacing w:line="240" w:lineRule="auto"/>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$1000/Mentor based on annual amount allocated to IP</w:t>
            </w:r>
            <w:r w:rsidDel="00000000" w:rsidR="00000000" w:rsidRPr="00000000">
              <w:rPr>
                <w:rtl w:val="0"/>
              </w:rPr>
            </w:r>
          </w:p>
          <w:p w:rsidR="00000000" w:rsidDel="00000000" w:rsidP="00000000" w:rsidRDefault="00000000" w:rsidRPr="00000000" w14:paraId="000001D0">
            <w:pPr>
              <w:ind w:left="0" w:right="510" w:firstLine="0"/>
              <w:rPr>
                <w:rFonts w:ascii="Rockwell" w:cs="Rockwell" w:eastAsia="Rockwell" w:hAnsi="Rockwell"/>
                <w:color w:val="ffffff"/>
              </w:rPr>
            </w:pPr>
            <w:r w:rsidDel="00000000" w:rsidR="00000000" w:rsidRPr="00000000">
              <w:rPr>
                <w:rtl w:val="0"/>
              </w:rPr>
            </w:r>
          </w:p>
          <w:p w:rsidR="00000000" w:rsidDel="00000000" w:rsidP="00000000" w:rsidRDefault="00000000" w:rsidRPr="00000000" w14:paraId="000001D1">
            <w:pPr>
              <w:numPr>
                <w:ilvl w:val="0"/>
                <w:numId w:val="16"/>
              </w:numPr>
              <w:ind w:left="720" w:right="510" w:hanging="360"/>
              <w:rPr>
                <w:rFonts w:ascii="Rockwell" w:cs="Rockwell" w:eastAsia="Rockwell" w:hAnsi="Rockwell"/>
                <w:color w:val="ffffff"/>
                <w:u w:val="none"/>
              </w:rPr>
            </w:pPr>
            <w:r w:rsidDel="00000000" w:rsidR="00000000" w:rsidRPr="00000000">
              <w:rPr>
                <w:rFonts w:ascii="Rockwell" w:cs="Rockwell" w:eastAsia="Rockwell" w:hAnsi="Rockwell"/>
                <w:color w:val="ffffff"/>
                <w:rtl w:val="0"/>
              </w:rPr>
              <w:t xml:space="preserve">At end of first year upon achieving key targets (number of trainings delivered, number of Participants trained, equity targets met) </w:t>
            </w:r>
          </w:p>
          <w:p w:rsidR="00000000" w:rsidDel="00000000" w:rsidP="00000000" w:rsidRDefault="00000000" w:rsidRPr="00000000" w14:paraId="000001D2">
            <w:pPr>
              <w:numPr>
                <w:ilvl w:val="3"/>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Remaining 25% of total annual admin funds allocated to IP</w:t>
            </w:r>
          </w:p>
          <w:p w:rsidR="00000000" w:rsidDel="00000000" w:rsidP="00000000" w:rsidRDefault="00000000" w:rsidRPr="00000000" w14:paraId="000001D3">
            <w:pPr>
              <w:numPr>
                <w:ilvl w:val="3"/>
                <w:numId w:val="14"/>
              </w:numPr>
              <w:ind w:left="990" w:right="510" w:hanging="360"/>
              <w:rPr>
                <w:rFonts w:ascii="Rockwell" w:cs="Rockwell" w:eastAsia="Rockwell" w:hAnsi="Rockwell"/>
                <w:color w:val="ffffff"/>
              </w:rPr>
            </w:pPr>
            <w:r w:rsidDel="00000000" w:rsidR="00000000" w:rsidRPr="00000000">
              <w:rPr>
                <w:rFonts w:ascii="Rockwell" w:cs="Rockwell" w:eastAsia="Rockwell" w:hAnsi="Rockwell"/>
                <w:color w:val="ffffff"/>
                <w:rtl w:val="0"/>
              </w:rPr>
              <w:t xml:space="preserve">Up to remaining $1500/Mentor (or prorated amount based on  actual Mentor hours invoiced</w:t>
            </w:r>
            <w:r w:rsidDel="00000000" w:rsidR="00000000" w:rsidRPr="00000000">
              <w:rPr>
                <w:rtl w:val="0"/>
              </w:rPr>
            </w:r>
          </w:p>
          <w:p w:rsidR="00000000" w:rsidDel="00000000" w:rsidP="00000000" w:rsidRDefault="00000000" w:rsidRPr="00000000" w14:paraId="000001D4">
            <w:pPr>
              <w:ind w:left="2880" w:right="510" w:firstLine="0"/>
              <w:rPr>
                <w:rFonts w:ascii="Rockwell" w:cs="Rockwell" w:eastAsia="Rockwell" w:hAnsi="Rockwell"/>
                <w:color w:val="ffffff"/>
              </w:rPr>
            </w:pPr>
            <w:r w:rsidDel="00000000" w:rsidR="00000000" w:rsidRPr="00000000">
              <w:rPr>
                <w:rtl w:val="0"/>
              </w:rPr>
            </w:r>
          </w:p>
        </w:tc>
      </w:tr>
    </w:tbl>
    <w:p w:rsidR="00000000" w:rsidDel="00000000" w:rsidP="00000000" w:rsidRDefault="00000000" w:rsidRPr="00000000" w14:paraId="000001D5">
      <w:pPr>
        <w:ind w:left="0" w:firstLine="0"/>
        <w:rPr>
          <w:rFonts w:ascii="Rockwell" w:cs="Rockwell" w:eastAsia="Rockwell" w:hAnsi="Rockwell"/>
        </w:rPr>
      </w:pPr>
      <w:r w:rsidDel="00000000" w:rsidR="00000000" w:rsidRPr="00000000">
        <w:rPr>
          <w:rtl w:val="0"/>
        </w:rPr>
      </w:r>
    </w:p>
    <w:p w:rsidR="00000000" w:rsidDel="00000000" w:rsidP="00000000" w:rsidRDefault="00000000" w:rsidRPr="00000000" w14:paraId="000001D6">
      <w:pPr>
        <w:pStyle w:val="Heading1"/>
        <w:rPr>
          <w:rFonts w:ascii="Rockwell" w:cs="Rockwell" w:eastAsia="Rockwell" w:hAnsi="Rockwell"/>
        </w:rPr>
      </w:pPr>
      <w:bookmarkStart w:colFirst="0" w:colLast="0" w:name="_48f9wqsouv9g" w:id="40"/>
      <w:bookmarkEnd w:id="40"/>
      <w:r w:rsidDel="00000000" w:rsidR="00000000" w:rsidRPr="00000000">
        <w:rPr>
          <w:rFonts w:ascii="Rockwell" w:cs="Rockwell" w:eastAsia="Rockwell" w:hAnsi="Rockwell"/>
          <w:rtl w:val="0"/>
        </w:rPr>
        <w:t xml:space="preserve">6. </w:t>
      </w:r>
      <w:r w:rsidDel="00000000" w:rsidR="00000000" w:rsidRPr="00000000">
        <w:rPr>
          <w:rFonts w:ascii="Rockwell" w:cs="Rockwell" w:eastAsia="Rockwell" w:hAnsi="Rockwell"/>
          <w:rtl w:val="0"/>
        </w:rPr>
        <w:t xml:space="preserve">Change and Control procedures </w:t>
      </w:r>
    </w:p>
    <w:p w:rsidR="00000000" w:rsidDel="00000000" w:rsidP="00000000" w:rsidRDefault="00000000" w:rsidRPr="00000000" w14:paraId="000001D7">
      <w:pPr>
        <w:rPr>
          <w:rFonts w:ascii="Rockwell" w:cs="Rockwell" w:eastAsia="Rockwell" w:hAnsi="Rockwell"/>
        </w:rPr>
      </w:pPr>
      <w:r w:rsidDel="00000000" w:rsidR="00000000" w:rsidRPr="00000000">
        <w:rPr>
          <w:rFonts w:ascii="Rockwell" w:cs="Rockwell" w:eastAsia="Rockwell" w:hAnsi="Rockwell"/>
          <w:rtl w:val="0"/>
        </w:rPr>
        <w:t xml:space="preserve">The following changes will require approval from the FCS before being enacted: </w:t>
      </w:r>
    </w:p>
    <w:p w:rsidR="00000000" w:rsidDel="00000000" w:rsidP="00000000" w:rsidRDefault="00000000" w:rsidRPr="00000000" w14:paraId="000001D8">
      <w:pPr>
        <w:numPr>
          <w:ilvl w:val="0"/>
          <w:numId w:val="15"/>
        </w:numPr>
        <w:ind w:left="720" w:hanging="360"/>
        <w:rPr>
          <w:rFonts w:ascii="Rockwell" w:cs="Rockwell" w:eastAsia="Rockwell" w:hAnsi="Rockwell"/>
        </w:rPr>
      </w:pPr>
      <w:r w:rsidDel="00000000" w:rsidR="00000000" w:rsidRPr="00000000">
        <w:rPr>
          <w:rFonts w:ascii="Rockwell" w:cs="Rockwell" w:eastAsia="Rockwell" w:hAnsi="Rockwell"/>
          <w:rtl w:val="0"/>
        </w:rPr>
        <w:t xml:space="preserve">A change in project scope or timeline</w:t>
      </w:r>
    </w:p>
    <w:p w:rsidR="00000000" w:rsidDel="00000000" w:rsidP="00000000" w:rsidRDefault="00000000" w:rsidRPr="00000000" w14:paraId="000001D9">
      <w:pPr>
        <w:numPr>
          <w:ilvl w:val="0"/>
          <w:numId w:val="15"/>
        </w:numPr>
        <w:ind w:left="720" w:hanging="360"/>
        <w:rPr>
          <w:rFonts w:ascii="Rockwell" w:cs="Rockwell" w:eastAsia="Rockwell" w:hAnsi="Rockwell"/>
        </w:rPr>
      </w:pPr>
      <w:r w:rsidDel="00000000" w:rsidR="00000000" w:rsidRPr="00000000">
        <w:rPr>
          <w:rFonts w:ascii="Rockwell" w:cs="Rockwell" w:eastAsia="Rockwell" w:hAnsi="Rockwell"/>
          <w:rtl w:val="0"/>
        </w:rPr>
        <w:t xml:space="preserve">A proposed change in key personnel within Implementing Partner</w:t>
      </w:r>
      <w:r w:rsidDel="00000000" w:rsidR="00000000" w:rsidRPr="00000000">
        <w:rPr>
          <w:rFonts w:ascii="Rockwell" w:cs="Rockwell" w:eastAsia="Rockwell" w:hAnsi="Rockwell"/>
          <w:rtl w:val="0"/>
        </w:rPr>
        <w:t xml:space="preserve">’s organization</w:t>
      </w:r>
    </w:p>
    <w:p w:rsidR="00000000" w:rsidDel="00000000" w:rsidP="00000000" w:rsidRDefault="00000000" w:rsidRPr="00000000" w14:paraId="000001DA">
      <w:pPr>
        <w:numPr>
          <w:ilvl w:val="0"/>
          <w:numId w:val="15"/>
        </w:numPr>
        <w:ind w:left="720" w:hanging="360"/>
        <w:rPr>
          <w:rFonts w:ascii="Rockwell" w:cs="Rockwell" w:eastAsia="Rockwell" w:hAnsi="Rockwell"/>
        </w:rPr>
      </w:pPr>
      <w:r w:rsidDel="00000000" w:rsidR="00000000" w:rsidRPr="00000000">
        <w:rPr>
          <w:rFonts w:ascii="Rockwell" w:cs="Rockwell" w:eastAsia="Rockwell" w:hAnsi="Rockwell"/>
          <w:rtl w:val="0"/>
        </w:rPr>
        <w:t xml:space="preserve">A significant deviation from the proposed project budget</w:t>
      </w:r>
    </w:p>
    <w:p w:rsidR="00000000" w:rsidDel="00000000" w:rsidP="00000000" w:rsidRDefault="00000000" w:rsidRPr="00000000" w14:paraId="000001DB">
      <w:pPr>
        <w:numPr>
          <w:ilvl w:val="0"/>
          <w:numId w:val="15"/>
        </w:numPr>
        <w:ind w:left="720" w:hanging="360"/>
        <w:rPr>
          <w:rFonts w:ascii="Rockwell" w:cs="Rockwell" w:eastAsia="Rockwell" w:hAnsi="Rockwell"/>
        </w:rPr>
      </w:pPr>
      <w:r w:rsidDel="00000000" w:rsidR="00000000" w:rsidRPr="00000000">
        <w:rPr>
          <w:rFonts w:ascii="Rockwell" w:cs="Rockwell" w:eastAsia="Rockwell" w:hAnsi="Rockwell"/>
          <w:rtl w:val="0"/>
        </w:rPr>
        <w:t xml:space="preserve">A change that would introduce new project risks</w:t>
      </w:r>
    </w:p>
    <w:p w:rsidR="00000000" w:rsidDel="00000000" w:rsidP="00000000" w:rsidRDefault="00000000" w:rsidRPr="00000000" w14:paraId="000001DC">
      <w:pPr>
        <w:ind w:left="720" w:firstLine="0"/>
        <w:rPr>
          <w:rFonts w:ascii="Rockwell" w:cs="Rockwell" w:eastAsia="Rockwell" w:hAnsi="Rockwell"/>
        </w:rPr>
      </w:pPr>
      <w:r w:rsidDel="00000000" w:rsidR="00000000" w:rsidRPr="00000000">
        <w:rPr>
          <w:rtl w:val="0"/>
        </w:rPr>
      </w:r>
    </w:p>
    <w:p w:rsidR="00000000" w:rsidDel="00000000" w:rsidP="00000000" w:rsidRDefault="00000000" w:rsidRPr="00000000" w14:paraId="000001DD">
      <w:pPr>
        <w:rPr>
          <w:rFonts w:ascii="Rockwell" w:cs="Rockwell" w:eastAsia="Rockwell" w:hAnsi="Rockwell"/>
        </w:rPr>
      </w:pPr>
      <w:r w:rsidDel="00000000" w:rsidR="00000000" w:rsidRPr="00000000">
        <w:rPr>
          <w:rFonts w:ascii="Rockwell" w:cs="Rockwell" w:eastAsia="Rockwell" w:hAnsi="Rockwell"/>
          <w:rtl w:val="0"/>
        </w:rPr>
        <w:t xml:space="preserve">The following changes will be communicated as soon as possible by FCS to the appropriate Implementing Partner</w:t>
      </w:r>
      <w:r w:rsidDel="00000000" w:rsidR="00000000" w:rsidRPr="00000000">
        <w:rPr>
          <w:rFonts w:ascii="Rockwell" w:cs="Rockwell" w:eastAsia="Rockwell" w:hAnsi="Rockwell"/>
          <w:rtl w:val="0"/>
        </w:rPr>
        <w:t xml:space="preserve"> should they occur:</w:t>
      </w:r>
    </w:p>
    <w:p w:rsidR="00000000" w:rsidDel="00000000" w:rsidP="00000000" w:rsidRDefault="00000000" w:rsidRPr="00000000" w14:paraId="000001DE">
      <w:pPr>
        <w:numPr>
          <w:ilvl w:val="0"/>
          <w:numId w:val="4"/>
        </w:numPr>
        <w:ind w:left="720" w:hanging="360"/>
        <w:rPr>
          <w:rFonts w:ascii="Rockwell" w:cs="Rockwell" w:eastAsia="Rockwell" w:hAnsi="Rockwell"/>
        </w:rPr>
      </w:pPr>
      <w:r w:rsidDel="00000000" w:rsidR="00000000" w:rsidRPr="00000000">
        <w:rPr>
          <w:rFonts w:ascii="Rockwell" w:cs="Rockwell" w:eastAsia="Rockwell" w:hAnsi="Rockwell"/>
          <w:rtl w:val="0"/>
        </w:rPr>
        <w:t xml:space="preserve">A change in curriculum content development scope or timeline</w:t>
      </w:r>
    </w:p>
    <w:p w:rsidR="00000000" w:rsidDel="00000000" w:rsidP="00000000" w:rsidRDefault="00000000" w:rsidRPr="00000000" w14:paraId="000001DF">
      <w:pPr>
        <w:numPr>
          <w:ilvl w:val="1"/>
          <w:numId w:val="4"/>
        </w:numPr>
        <w:ind w:left="1440" w:hanging="360"/>
        <w:rPr>
          <w:rFonts w:ascii="Rockwell" w:cs="Rockwell" w:eastAsia="Rockwell" w:hAnsi="Rockwell"/>
        </w:rPr>
      </w:pPr>
      <w:r w:rsidDel="00000000" w:rsidR="00000000" w:rsidRPr="00000000">
        <w:rPr>
          <w:rFonts w:ascii="Rockwell" w:cs="Rockwell" w:eastAsia="Rockwell" w:hAnsi="Rockwell"/>
          <w:rtl w:val="0"/>
        </w:rPr>
        <w:t xml:space="preserve">Including a change in deliverables requested and/or deliverables timeline</w:t>
      </w:r>
    </w:p>
    <w:p w:rsidR="00000000" w:rsidDel="00000000" w:rsidP="00000000" w:rsidRDefault="00000000" w:rsidRPr="00000000" w14:paraId="000001E0">
      <w:pPr>
        <w:numPr>
          <w:ilvl w:val="0"/>
          <w:numId w:val="4"/>
        </w:numPr>
        <w:ind w:left="720" w:hanging="360"/>
        <w:rPr>
          <w:rFonts w:ascii="Rockwell" w:cs="Rockwell" w:eastAsia="Rockwell" w:hAnsi="Rockwell"/>
        </w:rPr>
      </w:pPr>
      <w:r w:rsidDel="00000000" w:rsidR="00000000" w:rsidRPr="00000000">
        <w:rPr>
          <w:rFonts w:ascii="Rockwell" w:cs="Rockwell" w:eastAsia="Rockwell" w:hAnsi="Rockwell"/>
          <w:rtl w:val="0"/>
        </w:rPr>
        <w:t xml:space="preserve">A change in available budget for curriculum development</w:t>
      </w:r>
    </w:p>
    <w:p w:rsidR="00000000" w:rsidDel="00000000" w:rsidP="00000000" w:rsidRDefault="00000000" w:rsidRPr="00000000" w14:paraId="000001E1">
      <w:pPr>
        <w:numPr>
          <w:ilvl w:val="0"/>
          <w:numId w:val="4"/>
        </w:numPr>
        <w:ind w:left="720" w:hanging="360"/>
        <w:rPr>
          <w:rFonts w:ascii="Rockwell" w:cs="Rockwell" w:eastAsia="Rockwell" w:hAnsi="Rockwell"/>
        </w:rPr>
      </w:pPr>
      <w:r w:rsidDel="00000000" w:rsidR="00000000" w:rsidRPr="00000000">
        <w:rPr>
          <w:rFonts w:ascii="Rockwell" w:cs="Rockwell" w:eastAsia="Rockwell" w:hAnsi="Rockwell"/>
          <w:rtl w:val="0"/>
        </w:rPr>
        <w:t xml:space="preserve">A change in FCS personnel that affects the curriculum development process.</w:t>
      </w:r>
      <w:r w:rsidDel="00000000" w:rsidR="00000000" w:rsidRPr="00000000">
        <w:rPr>
          <w:rtl w:val="0"/>
        </w:rPr>
      </w:r>
    </w:p>
    <w:sectPr>
      <w:headerReference r:id="rId30" w:type="first"/>
      <w:footerReference r:id="rId31" w:type="default"/>
      <w:footerReference r:id="rId3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jc w:val="right"/>
      <w:rPr>
        <w:rFonts w:ascii="Rockwell" w:cs="Rockwell" w:eastAsia="Rockwell" w:hAnsi="Rockwell"/>
        <w:sz w:val="18"/>
        <w:szCs w:val="18"/>
      </w:rPr>
    </w:pPr>
    <w:r w:rsidDel="00000000" w:rsidR="00000000" w:rsidRPr="00000000">
      <w:rPr>
        <w:rFonts w:ascii="Rockwell" w:cs="Rockwell" w:eastAsia="Rockwell" w:hAnsi="Rockwell"/>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00" w:lineRule="auto"/>
      <w:ind w:right="510"/>
    </w:pPr>
    <w:rPr>
      <w:rFonts w:ascii="Rockwell" w:cs="Rockwell" w:eastAsia="Rockwell" w:hAnsi="Rockwell"/>
      <w:sz w:val="32"/>
      <w:szCs w:val="32"/>
    </w:rPr>
  </w:style>
  <w:style w:type="paragraph" w:styleId="Heading3">
    <w:name w:val="heading 3"/>
    <w:basedOn w:val="Normal"/>
    <w:next w:val="Normal"/>
    <w:pPr>
      <w:keepNext w:val="1"/>
      <w:keepLines w:val="1"/>
      <w:ind w:left="360" w:right="420" w:firstLine="0"/>
    </w:pPr>
    <w:rPr>
      <w:rFonts w:ascii="Rockwell" w:cs="Rockwell" w:eastAsia="Rockwell" w:hAnsi="Rockwell"/>
      <w:color w:val="ffffff"/>
      <w:sz w:val="28"/>
      <w:szCs w:val="28"/>
    </w:rPr>
  </w:style>
  <w:style w:type="paragraph" w:styleId="Heading4">
    <w:name w:val="heading 4"/>
    <w:basedOn w:val="Normal"/>
    <w:next w:val="Normal"/>
    <w:pPr>
      <w:keepNext w:val="1"/>
      <w:keepLines w:val="1"/>
    </w:pPr>
    <w:rPr>
      <w:rFonts w:ascii="Rockwell" w:cs="Rockwell" w:eastAsia="Rockwell" w:hAnsi="Rockwell"/>
      <w:sz w:val="24"/>
      <w:szCs w:val="24"/>
      <w:u w:val="single"/>
    </w:rPr>
  </w:style>
  <w:style w:type="paragraph" w:styleId="Heading5">
    <w:name w:val="heading 5"/>
    <w:basedOn w:val="Normal"/>
    <w:next w:val="Normal"/>
    <w:pPr>
      <w:keepNext w:val="1"/>
      <w:keepLines w:val="1"/>
      <w:spacing w:line="240" w:lineRule="auto"/>
    </w:pPr>
    <w:rPr>
      <w:rFonts w:ascii="Rockwell" w:cs="Rockwell" w:eastAsia="Rockwell" w:hAnsi="Rockwell"/>
      <w:b w:val="1"/>
      <w:color w:val="ffffff"/>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eseedchange.org/privacy" TargetMode="External"/><Relationship Id="rId22" Type="http://schemas.openxmlformats.org/officeDocument/2006/relationships/hyperlink" Target="https://www.growthengineering.co.uk/privacy-policy/" TargetMode="External"/><Relationship Id="rId21" Type="http://schemas.openxmlformats.org/officeDocument/2006/relationships/hyperlink" Target="https://weseedchange.org/privacy" TargetMode="External"/><Relationship Id="rId24" Type="http://schemas.openxmlformats.org/officeDocument/2006/relationships/hyperlink" Target="https://farmersforclimatesolutions.ca/commitment-to-equity" TargetMode="External"/><Relationship Id="rId23" Type="http://schemas.openxmlformats.org/officeDocument/2006/relationships/hyperlink" Target="https://docs.google.com/document/d/1cjkzap3tbgBogu0aXJLmcJj641u1pHmzSyZMPALcvl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ianfga.ca/" TargetMode="External"/><Relationship Id="rId26" Type="http://schemas.openxmlformats.org/officeDocument/2006/relationships/hyperlink" Target="https://drive.google.com/file/d/1wa9vEATeMib22JByS-28F3T_Nm6NxfR5/view?usp=sharing" TargetMode="External"/><Relationship Id="rId25" Type="http://schemas.openxmlformats.org/officeDocument/2006/relationships/hyperlink" Target="https://farmersforclimatesolutions.ca/commitment-to-equity" TargetMode="External"/><Relationship Id="rId28" Type="http://schemas.openxmlformats.org/officeDocument/2006/relationships/hyperlink" Target="mailto:admin@farmersforclimatesolutions.ca" TargetMode="External"/><Relationship Id="rId27" Type="http://schemas.openxmlformats.org/officeDocument/2006/relationships/hyperlink" Target="mailto:farmers@farmersforclimatesolutions.ca"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mailto:dparadis@weseedchange.org" TargetMode="External"/><Relationship Id="rId7" Type="http://schemas.openxmlformats.org/officeDocument/2006/relationships/hyperlink" Target="https://www.cog.ca/" TargetMode="External"/><Relationship Id="rId8" Type="http://schemas.openxmlformats.org/officeDocument/2006/relationships/hyperlink" Target="https://smartsoils.ca/"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smartsoils.ca/" TargetMode="External"/><Relationship Id="rId10" Type="http://schemas.openxmlformats.org/officeDocument/2006/relationships/hyperlink" Target="https://farmersforclimatesolutions.ca/" TargetMode="External"/><Relationship Id="rId32" Type="http://schemas.openxmlformats.org/officeDocument/2006/relationships/footer" Target="footer2.xml"/><Relationship Id="rId13" Type="http://schemas.openxmlformats.org/officeDocument/2006/relationships/hyperlink" Target="https://www.canadianfga.ca/" TargetMode="External"/><Relationship Id="rId12" Type="http://schemas.openxmlformats.org/officeDocument/2006/relationships/hyperlink" Target="https://www.cog.ca/" TargetMode="External"/><Relationship Id="rId15" Type="http://schemas.openxmlformats.org/officeDocument/2006/relationships/hyperlink" Target="https://docs.google.com/document/d/1-UncoMPBq6pkc9Bf3kMYFt7lf9a-iBLoeMlQdC1Cqz4/edit?usp=sharing" TargetMode="External"/><Relationship Id="rId14" Type="http://schemas.openxmlformats.org/officeDocument/2006/relationships/hyperlink" Target="https://docs.google.com/document/d/1ope2_bAr38hzbVTnstcqYrqouaxbF4i_/edit?usp=sharing&amp;ouid=109713517113870599469&amp;rtpof=true&amp;sd=true" TargetMode="External"/><Relationship Id="rId17" Type="http://schemas.openxmlformats.org/officeDocument/2006/relationships/hyperlink" Target="https://docs.google.com/document/d/1P2yPxX2Dvv7F0NmQQOwRnP1GBl93PH5U/edit?usp=sharing&amp;ouid=109713517113870599469&amp;rtpof=true&amp;sd=true" TargetMode="External"/><Relationship Id="rId16" Type="http://schemas.openxmlformats.org/officeDocument/2006/relationships/hyperlink" Target="https://docs.google.com/document/d/1JDfwpD29A70aQHnoiIT7hxps4ynjrRy95_7yDprah58/edit?usp=sharing" TargetMode="External"/><Relationship Id="rId19" Type="http://schemas.openxmlformats.org/officeDocument/2006/relationships/hyperlink" Target="https://www.goodroots.ca/" TargetMode="External"/><Relationship Id="rId18" Type="http://schemas.openxmlformats.org/officeDocument/2006/relationships/hyperlink" Target="https://docs.google.com/document/d/1Ii9mSEaZ9QaPBSLlOp7e5AKGZNN7C8_qOMQiIFl-xH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